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5" w:type="dxa"/>
        <w:tblInd w:w="-426" w:type="dxa"/>
        <w:tblLook w:val="04A0" w:firstRow="1" w:lastRow="0" w:firstColumn="1" w:lastColumn="0" w:noHBand="0" w:noVBand="1"/>
      </w:tblPr>
      <w:tblGrid>
        <w:gridCol w:w="4230"/>
        <w:gridCol w:w="6345"/>
      </w:tblGrid>
      <w:tr w:rsidR="0025349A" w:rsidRPr="0025349A" w14:paraId="31716C39" w14:textId="77777777" w:rsidTr="001F3A17">
        <w:trPr>
          <w:trHeight w:val="1377"/>
        </w:trPr>
        <w:tc>
          <w:tcPr>
            <w:tcW w:w="4230" w:type="dxa"/>
          </w:tcPr>
          <w:p w14:paraId="7285BB7E" w14:textId="77777777" w:rsidR="000B4932" w:rsidRPr="0025349A" w:rsidRDefault="000B4932" w:rsidP="00B67D45">
            <w:pPr>
              <w:ind w:left="-128" w:right="-108"/>
              <w:jc w:val="center"/>
              <w:rPr>
                <w:b/>
                <w:color w:val="000000" w:themeColor="text1"/>
                <w:sz w:val="24"/>
                <w:szCs w:val="24"/>
              </w:rPr>
            </w:pPr>
            <w:r w:rsidRPr="0025349A">
              <w:rPr>
                <w:b/>
                <w:color w:val="000000" w:themeColor="text1"/>
                <w:sz w:val="24"/>
                <w:szCs w:val="24"/>
              </w:rPr>
              <w:t>TCT VẬT TƯ NÔNG NGHIỆP</w:t>
            </w:r>
          </w:p>
          <w:p w14:paraId="0F76BDCC" w14:textId="77777777" w:rsidR="000B4932" w:rsidRPr="0025349A" w:rsidRDefault="000B4932" w:rsidP="00B67D45">
            <w:pPr>
              <w:ind w:right="-108"/>
              <w:jc w:val="center"/>
              <w:rPr>
                <w:b/>
                <w:color w:val="000000" w:themeColor="text1"/>
                <w:sz w:val="24"/>
                <w:szCs w:val="24"/>
              </w:rPr>
            </w:pPr>
            <w:r w:rsidRPr="0025349A">
              <w:rPr>
                <w:b/>
                <w:color w:val="000000" w:themeColor="text1"/>
                <w:sz w:val="24"/>
                <w:szCs w:val="24"/>
              </w:rPr>
              <w:t>- CÔNG TY CỔ PHẦN</w:t>
            </w:r>
          </w:p>
          <w:p w14:paraId="595BF9AC" w14:textId="77777777" w:rsidR="000B4932" w:rsidRPr="0025349A" w:rsidRDefault="000B4932" w:rsidP="00B67D45">
            <w:pPr>
              <w:spacing w:after="120"/>
              <w:jc w:val="center"/>
              <w:rPr>
                <w:color w:val="000000" w:themeColor="text1"/>
                <w:sz w:val="26"/>
                <w:szCs w:val="26"/>
              </w:rPr>
            </w:pPr>
            <w:r w:rsidRPr="0025349A">
              <w:rPr>
                <w:noProof/>
                <w:color w:val="000000" w:themeColor="text1"/>
                <w:sz w:val="26"/>
                <w:szCs w:val="26"/>
              </w:rPr>
              <mc:AlternateContent>
                <mc:Choice Requires="wps">
                  <w:drawing>
                    <wp:anchor distT="4294967288" distB="4294967288" distL="114300" distR="114300" simplePos="0" relativeHeight="251659264" behindDoc="0" locked="0" layoutInCell="1" allowOverlap="1" wp14:anchorId="2A81029A" wp14:editId="7BE72BD4">
                      <wp:simplePos x="0" y="0"/>
                      <wp:positionH relativeFrom="column">
                        <wp:posOffset>699602</wp:posOffset>
                      </wp:positionH>
                      <wp:positionV relativeFrom="paragraph">
                        <wp:posOffset>42916</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0DFBC0B" id="Straight Connector 3"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5.1pt,3.4pt" to="145.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"/>
                  </w:pict>
                </mc:Fallback>
              </mc:AlternateContent>
            </w:r>
          </w:p>
          <w:p w14:paraId="38862F06" w14:textId="31C8400B" w:rsidR="000B4932" w:rsidRPr="0025349A" w:rsidRDefault="000B4932" w:rsidP="00B67D45">
            <w:pPr>
              <w:jc w:val="center"/>
              <w:rPr>
                <w:color w:val="000000" w:themeColor="text1"/>
                <w:sz w:val="26"/>
                <w:szCs w:val="26"/>
              </w:rPr>
            </w:pPr>
            <w:r w:rsidRPr="0025349A">
              <w:rPr>
                <w:color w:val="000000" w:themeColor="text1"/>
                <w:sz w:val="26"/>
                <w:szCs w:val="26"/>
              </w:rPr>
              <w:t>Số</w:t>
            </w:r>
            <w:r w:rsidR="005B0B55" w:rsidRPr="0025349A">
              <w:rPr>
                <w:color w:val="000000" w:themeColor="text1"/>
                <w:sz w:val="26"/>
                <w:szCs w:val="26"/>
              </w:rPr>
              <w:t>:             /BC-VTNN-TGĐ</w:t>
            </w:r>
          </w:p>
        </w:tc>
        <w:tc>
          <w:tcPr>
            <w:tcW w:w="6345" w:type="dxa"/>
          </w:tcPr>
          <w:p w14:paraId="0EC6D678" w14:textId="77777777" w:rsidR="000B4932" w:rsidRPr="0025349A" w:rsidRDefault="000B4932" w:rsidP="00B67D45">
            <w:pPr>
              <w:ind w:left="-108" w:right="-28"/>
              <w:jc w:val="center"/>
              <w:rPr>
                <w:b/>
                <w:color w:val="000000" w:themeColor="text1"/>
                <w:sz w:val="24"/>
                <w:szCs w:val="24"/>
              </w:rPr>
            </w:pPr>
            <w:r w:rsidRPr="0025349A">
              <w:rPr>
                <w:b/>
                <w:color w:val="000000" w:themeColor="text1"/>
                <w:sz w:val="24"/>
                <w:szCs w:val="24"/>
              </w:rPr>
              <w:t>CỘNG HÒA XÃ HỘI CHỦ NGHĨA VIỆT NAM</w:t>
            </w:r>
          </w:p>
          <w:p w14:paraId="7D1E7289" w14:textId="18E4A85E" w:rsidR="000B4932" w:rsidRPr="0025349A" w:rsidRDefault="000B4932" w:rsidP="00B67D45">
            <w:pPr>
              <w:jc w:val="center"/>
              <w:rPr>
                <w:b/>
                <w:color w:val="000000" w:themeColor="text1"/>
                <w:sz w:val="26"/>
                <w:szCs w:val="26"/>
              </w:rPr>
            </w:pPr>
            <w:r w:rsidRPr="0025349A">
              <w:rPr>
                <w:b/>
                <w:color w:val="000000" w:themeColor="text1"/>
                <w:sz w:val="26"/>
                <w:szCs w:val="26"/>
              </w:rPr>
              <w:t>Độc lập - Tự do - Hạnh phúc</w:t>
            </w:r>
          </w:p>
          <w:p w14:paraId="141CF3C6" w14:textId="171BE3E9" w:rsidR="000B4932" w:rsidRPr="0025349A" w:rsidRDefault="002C0F04" w:rsidP="00B67D45">
            <w:pPr>
              <w:rPr>
                <w:i/>
                <w:color w:val="000000" w:themeColor="text1"/>
                <w:sz w:val="26"/>
                <w:szCs w:val="26"/>
              </w:rPr>
            </w:pPr>
            <w:r w:rsidRPr="0025349A">
              <w:rPr>
                <w:noProof/>
                <w:color w:val="000000" w:themeColor="text1"/>
                <w:sz w:val="26"/>
                <w:szCs w:val="26"/>
              </w:rPr>
              <mc:AlternateContent>
                <mc:Choice Requires="wps">
                  <w:drawing>
                    <wp:anchor distT="4294967288" distB="4294967288" distL="114300" distR="114300" simplePos="0" relativeHeight="251660288" behindDoc="0" locked="0" layoutInCell="1" allowOverlap="1" wp14:anchorId="645F0767" wp14:editId="469981A3">
                      <wp:simplePos x="0" y="0"/>
                      <wp:positionH relativeFrom="column">
                        <wp:posOffset>942065</wp:posOffset>
                      </wp:positionH>
                      <wp:positionV relativeFrom="paragraph">
                        <wp:posOffset>27677</wp:posOffset>
                      </wp:positionV>
                      <wp:extent cx="1981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D2A41DE" id="Straight Connector 2" o:spid="_x0000_s1026" style="position:absolute;flip:y;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4.2pt,2.2pt" to="230.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2Iw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"/>
                  </w:pict>
                </mc:Fallback>
              </mc:AlternateContent>
            </w:r>
          </w:p>
          <w:p w14:paraId="35C0AC1A" w14:textId="63EB0CCF" w:rsidR="000B4932" w:rsidRPr="0025349A" w:rsidRDefault="00A97CA7" w:rsidP="00B67D45">
            <w:pPr>
              <w:spacing w:before="120"/>
              <w:jc w:val="center"/>
              <w:rPr>
                <w:color w:val="000000" w:themeColor="text1"/>
                <w:sz w:val="26"/>
                <w:szCs w:val="26"/>
              </w:rPr>
            </w:pPr>
            <w:r w:rsidRPr="0025349A">
              <w:rPr>
                <w:i/>
                <w:color w:val="000000" w:themeColor="text1"/>
                <w:sz w:val="26"/>
                <w:szCs w:val="26"/>
              </w:rPr>
              <w:t xml:space="preserve">          </w:t>
            </w:r>
            <w:r w:rsidR="000B4932" w:rsidRPr="0025349A">
              <w:rPr>
                <w:i/>
                <w:color w:val="000000" w:themeColor="text1"/>
                <w:sz w:val="26"/>
                <w:szCs w:val="26"/>
              </w:rPr>
              <w:t>Hà Nội, ngày</w:t>
            </w:r>
            <w:r w:rsidR="000B4932" w:rsidRPr="0025349A">
              <w:rPr>
                <w:b/>
                <w:i/>
                <w:color w:val="000000" w:themeColor="text1"/>
                <w:sz w:val="26"/>
                <w:szCs w:val="26"/>
              </w:rPr>
              <w:t xml:space="preserve"> </w:t>
            </w:r>
            <w:r w:rsidR="009D5B02" w:rsidRPr="0025349A">
              <w:rPr>
                <w:bCs/>
                <w:i/>
                <w:color w:val="000000" w:themeColor="text1"/>
                <w:sz w:val="26"/>
                <w:szCs w:val="26"/>
              </w:rPr>
              <w:t>29</w:t>
            </w:r>
            <w:r w:rsidR="00C021E5" w:rsidRPr="0025349A">
              <w:rPr>
                <w:i/>
                <w:color w:val="000000" w:themeColor="text1"/>
                <w:sz w:val="26"/>
                <w:szCs w:val="26"/>
              </w:rPr>
              <w:t xml:space="preserve"> </w:t>
            </w:r>
            <w:r w:rsidR="000B4932" w:rsidRPr="0025349A">
              <w:rPr>
                <w:i/>
                <w:color w:val="000000" w:themeColor="text1"/>
                <w:sz w:val="26"/>
                <w:szCs w:val="26"/>
              </w:rPr>
              <w:t xml:space="preserve">tháng </w:t>
            </w:r>
            <w:r w:rsidR="00BA20EC" w:rsidRPr="0025349A">
              <w:rPr>
                <w:i/>
                <w:color w:val="000000" w:themeColor="text1"/>
                <w:sz w:val="26"/>
                <w:szCs w:val="26"/>
              </w:rPr>
              <w:t>05</w:t>
            </w:r>
            <w:r w:rsidR="0061758B" w:rsidRPr="0025349A">
              <w:rPr>
                <w:i/>
                <w:color w:val="000000" w:themeColor="text1"/>
                <w:sz w:val="26"/>
                <w:szCs w:val="26"/>
              </w:rPr>
              <w:t xml:space="preserve"> </w:t>
            </w:r>
            <w:r w:rsidR="000B4932" w:rsidRPr="0025349A">
              <w:rPr>
                <w:i/>
                <w:color w:val="000000" w:themeColor="text1"/>
                <w:sz w:val="26"/>
                <w:szCs w:val="26"/>
              </w:rPr>
              <w:t>năm 20</w:t>
            </w:r>
            <w:r w:rsidRPr="0025349A">
              <w:rPr>
                <w:i/>
                <w:color w:val="000000" w:themeColor="text1"/>
                <w:sz w:val="26"/>
                <w:szCs w:val="26"/>
              </w:rPr>
              <w:t>2</w:t>
            </w:r>
            <w:r w:rsidR="00BA20EC" w:rsidRPr="0025349A">
              <w:rPr>
                <w:i/>
                <w:color w:val="000000" w:themeColor="text1"/>
                <w:sz w:val="26"/>
                <w:szCs w:val="26"/>
              </w:rPr>
              <w:t>5</w:t>
            </w:r>
          </w:p>
          <w:p w14:paraId="3B972BA0" w14:textId="77777777" w:rsidR="000B4932" w:rsidRPr="0025349A" w:rsidRDefault="000B4932" w:rsidP="00B67D45">
            <w:pPr>
              <w:jc w:val="center"/>
              <w:rPr>
                <w:color w:val="000000" w:themeColor="text1"/>
                <w:sz w:val="26"/>
                <w:szCs w:val="26"/>
              </w:rPr>
            </w:pPr>
          </w:p>
        </w:tc>
      </w:tr>
    </w:tbl>
    <w:p w14:paraId="67518B0A" w14:textId="77777777" w:rsidR="00800B8E" w:rsidRPr="0025349A" w:rsidRDefault="00800B8E" w:rsidP="000B4932">
      <w:pPr>
        <w:jc w:val="center"/>
        <w:rPr>
          <w:b/>
          <w:color w:val="000000" w:themeColor="text1"/>
          <w:sz w:val="26"/>
          <w:szCs w:val="26"/>
        </w:rPr>
      </w:pPr>
    </w:p>
    <w:p w14:paraId="3E4FF1A6" w14:textId="30F2841A" w:rsidR="000B4932" w:rsidRPr="0025349A" w:rsidRDefault="000B4932" w:rsidP="008046D3">
      <w:pPr>
        <w:spacing w:after="120"/>
        <w:jc w:val="center"/>
        <w:rPr>
          <w:b/>
          <w:color w:val="000000" w:themeColor="text1"/>
          <w:sz w:val="26"/>
          <w:szCs w:val="26"/>
        </w:rPr>
      </w:pPr>
      <w:r w:rsidRPr="0025349A">
        <w:rPr>
          <w:b/>
          <w:color w:val="000000" w:themeColor="text1"/>
          <w:sz w:val="26"/>
          <w:szCs w:val="26"/>
        </w:rPr>
        <w:t>BÁO CÁO</w:t>
      </w:r>
    </w:p>
    <w:p w14:paraId="5108D424" w14:textId="622A1E43" w:rsidR="000B4932" w:rsidRPr="0025349A" w:rsidRDefault="005B0B55" w:rsidP="008046D3">
      <w:pPr>
        <w:jc w:val="center"/>
        <w:rPr>
          <w:b/>
          <w:color w:val="000000" w:themeColor="text1"/>
          <w:sz w:val="26"/>
          <w:szCs w:val="26"/>
        </w:rPr>
      </w:pPr>
      <w:r w:rsidRPr="0025349A">
        <w:rPr>
          <w:b/>
          <w:color w:val="000000" w:themeColor="text1"/>
          <w:sz w:val="26"/>
          <w:szCs w:val="26"/>
        </w:rPr>
        <w:t xml:space="preserve">KẾT QUẢ </w:t>
      </w:r>
      <w:r w:rsidR="008046D3" w:rsidRPr="0025349A">
        <w:rPr>
          <w:b/>
          <w:color w:val="000000" w:themeColor="text1"/>
          <w:sz w:val="26"/>
          <w:szCs w:val="26"/>
        </w:rPr>
        <w:t>SẢN XUẤT KINH DOANH NĂM 202</w:t>
      </w:r>
      <w:r w:rsidR="00BA20EC" w:rsidRPr="0025349A">
        <w:rPr>
          <w:b/>
          <w:color w:val="000000" w:themeColor="text1"/>
          <w:sz w:val="26"/>
          <w:szCs w:val="26"/>
        </w:rPr>
        <w:t>4</w:t>
      </w:r>
    </w:p>
    <w:p w14:paraId="65D6B662" w14:textId="2C16D68D" w:rsidR="005B0B55" w:rsidRPr="0025349A" w:rsidRDefault="005B0B55" w:rsidP="008046D3">
      <w:pPr>
        <w:jc w:val="center"/>
        <w:rPr>
          <w:b/>
          <w:color w:val="000000" w:themeColor="text1"/>
          <w:sz w:val="26"/>
          <w:szCs w:val="26"/>
        </w:rPr>
      </w:pPr>
      <w:r w:rsidRPr="0025349A">
        <w:rPr>
          <w:b/>
          <w:color w:val="000000" w:themeColor="text1"/>
          <w:sz w:val="26"/>
          <w:szCs w:val="26"/>
        </w:rPr>
        <w:t xml:space="preserve">VÀ KẾ HOẠCH SẢN XUẤT </w:t>
      </w:r>
      <w:r w:rsidR="008046D3" w:rsidRPr="0025349A">
        <w:rPr>
          <w:b/>
          <w:color w:val="000000" w:themeColor="text1"/>
          <w:sz w:val="26"/>
          <w:szCs w:val="26"/>
        </w:rPr>
        <w:t>KINH DOANH NĂM 202</w:t>
      </w:r>
      <w:r w:rsidR="00BA20EC" w:rsidRPr="0025349A">
        <w:rPr>
          <w:b/>
          <w:color w:val="000000" w:themeColor="text1"/>
          <w:sz w:val="26"/>
          <w:szCs w:val="26"/>
        </w:rPr>
        <w:t>5</w:t>
      </w:r>
    </w:p>
    <w:p w14:paraId="5ABF4217" w14:textId="77777777" w:rsidR="000B4932" w:rsidRPr="0025349A" w:rsidRDefault="000B4932" w:rsidP="008046D3">
      <w:pPr>
        <w:spacing w:line="312" w:lineRule="auto"/>
        <w:jc w:val="center"/>
        <w:rPr>
          <w:color w:val="000000" w:themeColor="text1"/>
          <w:sz w:val="26"/>
          <w:szCs w:val="26"/>
        </w:rPr>
      </w:pPr>
      <w:r w:rsidRPr="0025349A">
        <w:rPr>
          <w:noProof/>
          <w:color w:val="000000" w:themeColor="text1"/>
          <w:sz w:val="26"/>
          <w:szCs w:val="26"/>
        </w:rPr>
        <mc:AlternateContent>
          <mc:Choice Requires="wps">
            <w:drawing>
              <wp:anchor distT="4294967288" distB="4294967288" distL="114300" distR="114300" simplePos="0" relativeHeight="251661312" behindDoc="0" locked="0" layoutInCell="1" allowOverlap="1" wp14:anchorId="58AFA5FD" wp14:editId="4E05C7E5">
                <wp:simplePos x="0" y="0"/>
                <wp:positionH relativeFrom="margin">
                  <wp:align>center</wp:align>
                </wp:positionH>
                <wp:positionV relativeFrom="paragraph">
                  <wp:posOffset>34925</wp:posOffset>
                </wp:positionV>
                <wp:extent cx="1028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893D9AF" id="Straight Connector 1" o:spid="_x0000_s1026" style="position:absolute;z-index:251661312;visibility:visible;mso-wrap-style:square;mso-width-percent:0;mso-height-percent:0;mso-wrap-distance-left:9pt;mso-wrap-distance-top:-22e-5mm;mso-wrap-distance-right:9pt;mso-wrap-distance-bottom:-22e-5mm;mso-position-horizontal:center;mso-position-horizontal-relative:margin;mso-position-vertical:absolute;mso-position-vertical-relative:text;mso-width-percent:0;mso-height-percent:0;mso-width-relative:page;mso-height-relative:page" from="0,2.75pt" to="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">
                <w10:wrap anchorx="margin"/>
              </v:line>
            </w:pict>
          </mc:Fallback>
        </mc:AlternateContent>
      </w:r>
    </w:p>
    <w:p w14:paraId="76576476" w14:textId="77777777" w:rsidR="00800B8E" w:rsidRPr="0025349A" w:rsidRDefault="00800B8E" w:rsidP="000B4932">
      <w:pPr>
        <w:spacing w:line="264" w:lineRule="auto"/>
        <w:ind w:left="720" w:firstLine="720"/>
        <w:rPr>
          <w:b/>
          <w:color w:val="000000" w:themeColor="text1"/>
          <w:sz w:val="26"/>
          <w:szCs w:val="26"/>
        </w:rPr>
      </w:pPr>
    </w:p>
    <w:p w14:paraId="0F9AB01D" w14:textId="4C52B82F" w:rsidR="000B4932" w:rsidRPr="0025349A" w:rsidRDefault="000B4932" w:rsidP="001F3A17">
      <w:pPr>
        <w:spacing w:after="240" w:line="264" w:lineRule="auto"/>
        <w:jc w:val="center"/>
        <w:rPr>
          <w:bCs/>
          <w:color w:val="000000" w:themeColor="text1"/>
          <w:sz w:val="26"/>
          <w:szCs w:val="26"/>
        </w:rPr>
      </w:pPr>
      <w:r w:rsidRPr="0025349A">
        <w:rPr>
          <w:bCs/>
          <w:color w:val="000000" w:themeColor="text1"/>
          <w:sz w:val="26"/>
          <w:szCs w:val="26"/>
        </w:rPr>
        <w:t>Kính thưa:</w:t>
      </w:r>
      <w:r w:rsidR="00C021E5" w:rsidRPr="0025349A">
        <w:rPr>
          <w:bCs/>
          <w:color w:val="000000" w:themeColor="text1"/>
          <w:sz w:val="26"/>
          <w:szCs w:val="26"/>
        </w:rPr>
        <w:t xml:space="preserve"> </w:t>
      </w:r>
      <w:r w:rsidRPr="0025349A">
        <w:rPr>
          <w:bCs/>
          <w:color w:val="000000" w:themeColor="text1"/>
          <w:sz w:val="26"/>
          <w:szCs w:val="26"/>
        </w:rPr>
        <w:t>Đại hội đồng cổ đông</w:t>
      </w:r>
      <w:r w:rsidR="005B0B55" w:rsidRPr="0025349A">
        <w:rPr>
          <w:bCs/>
          <w:color w:val="000000" w:themeColor="text1"/>
          <w:sz w:val="26"/>
          <w:szCs w:val="26"/>
        </w:rPr>
        <w:t xml:space="preserve"> </w:t>
      </w:r>
      <w:r w:rsidRPr="0025349A">
        <w:rPr>
          <w:bCs/>
          <w:color w:val="000000" w:themeColor="text1"/>
          <w:sz w:val="26"/>
          <w:szCs w:val="26"/>
        </w:rPr>
        <w:t>Tổng công ty Vật tư nông nghiệ</w:t>
      </w:r>
      <w:r w:rsidR="008046D3" w:rsidRPr="0025349A">
        <w:rPr>
          <w:bCs/>
          <w:color w:val="000000" w:themeColor="text1"/>
          <w:sz w:val="26"/>
          <w:szCs w:val="26"/>
        </w:rPr>
        <w:t xml:space="preserve">p – Công ty </w:t>
      </w:r>
      <w:r w:rsidR="00387696" w:rsidRPr="0025349A">
        <w:rPr>
          <w:bCs/>
          <w:color w:val="000000" w:themeColor="text1"/>
          <w:sz w:val="26"/>
          <w:szCs w:val="26"/>
        </w:rPr>
        <w:t>C</w:t>
      </w:r>
      <w:r w:rsidR="008046D3" w:rsidRPr="0025349A">
        <w:rPr>
          <w:bCs/>
          <w:color w:val="000000" w:themeColor="text1"/>
          <w:sz w:val="26"/>
          <w:szCs w:val="26"/>
        </w:rPr>
        <w:t>ổ phần</w:t>
      </w:r>
    </w:p>
    <w:p w14:paraId="74B7C887" w14:textId="77777777" w:rsidR="0078447A" w:rsidRPr="0025349A" w:rsidRDefault="008046D3" w:rsidP="0078447A">
      <w:pPr>
        <w:pStyle w:val="ListParagraph"/>
        <w:widowControl w:val="0"/>
        <w:tabs>
          <w:tab w:val="left" w:pos="426"/>
        </w:tabs>
        <w:spacing w:before="60" w:after="60" w:line="288" w:lineRule="auto"/>
        <w:ind w:left="0" w:right="-35" w:firstLine="360"/>
        <w:contextualSpacing w:val="0"/>
        <w:jc w:val="both"/>
        <w:rPr>
          <w:i/>
          <w:color w:val="000000" w:themeColor="text1"/>
          <w:sz w:val="26"/>
          <w:szCs w:val="26"/>
        </w:rPr>
      </w:pPr>
      <w:r w:rsidRPr="0025349A">
        <w:rPr>
          <w:i/>
          <w:color w:val="000000" w:themeColor="text1"/>
          <w:sz w:val="26"/>
          <w:szCs w:val="26"/>
        </w:rPr>
        <w:t>Căn cứ Luật Doanh nghiệp số 59/2020/QH14 được Quốc hội nước CHXHCN Việt Nam thông qua ngày 17/06/2020;</w:t>
      </w:r>
    </w:p>
    <w:p w14:paraId="66BD4018" w14:textId="77777777" w:rsidR="0078447A" w:rsidRPr="0025349A" w:rsidRDefault="008046D3" w:rsidP="0078447A">
      <w:pPr>
        <w:pStyle w:val="ListParagraph"/>
        <w:widowControl w:val="0"/>
        <w:tabs>
          <w:tab w:val="left" w:pos="426"/>
        </w:tabs>
        <w:spacing w:before="60" w:after="60" w:line="288" w:lineRule="auto"/>
        <w:ind w:left="0" w:right="-35" w:firstLine="360"/>
        <w:contextualSpacing w:val="0"/>
        <w:jc w:val="both"/>
        <w:rPr>
          <w:i/>
          <w:color w:val="000000" w:themeColor="text1"/>
          <w:sz w:val="26"/>
          <w:szCs w:val="26"/>
        </w:rPr>
      </w:pPr>
      <w:r w:rsidRPr="0025349A">
        <w:rPr>
          <w:i/>
          <w:color w:val="000000" w:themeColor="text1"/>
          <w:sz w:val="26"/>
          <w:szCs w:val="26"/>
        </w:rPr>
        <w:t xml:space="preserve">Căn cứ Điều lệ Tổng công ty Vật tư nông nghiệp – Công ty </w:t>
      </w:r>
      <w:r w:rsidR="00387696" w:rsidRPr="0025349A">
        <w:rPr>
          <w:i/>
          <w:color w:val="000000" w:themeColor="text1"/>
          <w:sz w:val="26"/>
          <w:szCs w:val="26"/>
        </w:rPr>
        <w:t>C</w:t>
      </w:r>
      <w:r w:rsidRPr="0025349A">
        <w:rPr>
          <w:i/>
          <w:color w:val="000000" w:themeColor="text1"/>
          <w:sz w:val="26"/>
          <w:szCs w:val="26"/>
        </w:rPr>
        <w:t xml:space="preserve">ổ phần </w:t>
      </w:r>
      <w:r w:rsidR="007D3D9A" w:rsidRPr="0025349A">
        <w:rPr>
          <w:i/>
          <w:color w:val="000000" w:themeColor="text1"/>
          <w:sz w:val="26"/>
          <w:szCs w:val="26"/>
        </w:rPr>
        <w:t xml:space="preserve">được thông qua vào ngày </w:t>
      </w:r>
      <w:r w:rsidR="00387696" w:rsidRPr="0025349A">
        <w:rPr>
          <w:i/>
          <w:color w:val="000000" w:themeColor="text1"/>
          <w:sz w:val="26"/>
          <w:szCs w:val="26"/>
        </w:rPr>
        <w:t>03</w:t>
      </w:r>
      <w:r w:rsidR="007D3D9A" w:rsidRPr="0025349A">
        <w:rPr>
          <w:i/>
          <w:color w:val="000000" w:themeColor="text1"/>
          <w:sz w:val="26"/>
          <w:szCs w:val="26"/>
        </w:rPr>
        <w:t>/1</w:t>
      </w:r>
      <w:r w:rsidR="00387696" w:rsidRPr="0025349A">
        <w:rPr>
          <w:i/>
          <w:color w:val="000000" w:themeColor="text1"/>
          <w:sz w:val="26"/>
          <w:szCs w:val="26"/>
        </w:rPr>
        <w:t>0</w:t>
      </w:r>
      <w:r w:rsidR="007D3D9A" w:rsidRPr="0025349A">
        <w:rPr>
          <w:i/>
          <w:color w:val="000000" w:themeColor="text1"/>
          <w:sz w:val="26"/>
          <w:szCs w:val="26"/>
        </w:rPr>
        <w:t>/202</w:t>
      </w:r>
      <w:r w:rsidR="00387696" w:rsidRPr="0025349A">
        <w:rPr>
          <w:i/>
          <w:color w:val="000000" w:themeColor="text1"/>
          <w:sz w:val="26"/>
          <w:szCs w:val="26"/>
        </w:rPr>
        <w:t>2</w:t>
      </w:r>
      <w:r w:rsidRPr="0025349A">
        <w:rPr>
          <w:i/>
          <w:color w:val="000000" w:themeColor="text1"/>
          <w:sz w:val="26"/>
          <w:szCs w:val="26"/>
        </w:rPr>
        <w:t>;</w:t>
      </w:r>
    </w:p>
    <w:p w14:paraId="32C43778" w14:textId="0C4C509D" w:rsidR="002A10CD" w:rsidRPr="0025349A" w:rsidRDefault="005B0B55" w:rsidP="0078447A">
      <w:pPr>
        <w:pStyle w:val="ListParagraph"/>
        <w:widowControl w:val="0"/>
        <w:tabs>
          <w:tab w:val="left" w:pos="426"/>
        </w:tabs>
        <w:spacing w:before="60" w:after="60" w:line="288" w:lineRule="auto"/>
        <w:ind w:left="0" w:right="-35" w:firstLine="360"/>
        <w:contextualSpacing w:val="0"/>
        <w:jc w:val="both"/>
        <w:rPr>
          <w:i/>
          <w:color w:val="000000" w:themeColor="text1"/>
          <w:sz w:val="26"/>
          <w:szCs w:val="26"/>
        </w:rPr>
      </w:pPr>
      <w:r w:rsidRPr="0025349A">
        <w:rPr>
          <w:i/>
          <w:color w:val="000000" w:themeColor="text1"/>
          <w:sz w:val="26"/>
          <w:szCs w:val="26"/>
        </w:rPr>
        <w:t xml:space="preserve">Căn cứ tình hình thực tế của Tổng </w:t>
      </w:r>
      <w:r w:rsidR="008046D3" w:rsidRPr="0025349A">
        <w:rPr>
          <w:i/>
          <w:color w:val="000000" w:themeColor="text1"/>
          <w:sz w:val="26"/>
          <w:szCs w:val="26"/>
        </w:rPr>
        <w:t xml:space="preserve">công ty Vật tư nông nghiệp – Công ty </w:t>
      </w:r>
      <w:r w:rsidR="00387696" w:rsidRPr="0025349A">
        <w:rPr>
          <w:i/>
          <w:color w:val="000000" w:themeColor="text1"/>
          <w:sz w:val="26"/>
          <w:szCs w:val="26"/>
        </w:rPr>
        <w:t>C</w:t>
      </w:r>
      <w:r w:rsidR="008046D3" w:rsidRPr="0025349A">
        <w:rPr>
          <w:i/>
          <w:color w:val="000000" w:themeColor="text1"/>
          <w:sz w:val="26"/>
          <w:szCs w:val="26"/>
        </w:rPr>
        <w:t>ổ phần</w:t>
      </w:r>
      <w:r w:rsidRPr="0025349A">
        <w:rPr>
          <w:i/>
          <w:color w:val="000000" w:themeColor="text1"/>
          <w:sz w:val="26"/>
          <w:szCs w:val="26"/>
        </w:rPr>
        <w:t>;</w:t>
      </w:r>
      <w:bookmarkStart w:id="0" w:name="_Toc42500561"/>
      <w:bookmarkStart w:id="1" w:name="_Toc42504356"/>
    </w:p>
    <w:p w14:paraId="2B83E6FA" w14:textId="77777777" w:rsidR="0078447A" w:rsidRPr="0025349A" w:rsidRDefault="008046D3" w:rsidP="0078447A">
      <w:pPr>
        <w:pStyle w:val="ListParagraph"/>
        <w:widowControl w:val="0"/>
        <w:tabs>
          <w:tab w:val="left" w:pos="426"/>
        </w:tabs>
        <w:spacing w:before="120" w:after="60" w:line="288" w:lineRule="auto"/>
        <w:ind w:left="0" w:right="-34" w:firstLine="360"/>
        <w:contextualSpacing w:val="0"/>
        <w:jc w:val="both"/>
        <w:rPr>
          <w:i/>
          <w:color w:val="000000" w:themeColor="text1"/>
          <w:sz w:val="26"/>
          <w:szCs w:val="26"/>
        </w:rPr>
      </w:pPr>
      <w:r w:rsidRPr="0025349A">
        <w:rPr>
          <w:color w:val="000000" w:themeColor="text1"/>
          <w:sz w:val="26"/>
          <w:szCs w:val="26"/>
        </w:rPr>
        <w:t>Trước hết, xin cảm ơn toàn thể Quý cổ đông đã dành thời gian tham dự Đại hội đồng cổ đông (ĐHĐCĐ) thường niên năm 202</w:t>
      </w:r>
      <w:r w:rsidR="00BA20EC" w:rsidRPr="0025349A">
        <w:rPr>
          <w:color w:val="000000" w:themeColor="text1"/>
          <w:sz w:val="26"/>
          <w:szCs w:val="26"/>
        </w:rPr>
        <w:t>5</w:t>
      </w:r>
      <w:r w:rsidRPr="0025349A">
        <w:rPr>
          <w:color w:val="000000" w:themeColor="text1"/>
          <w:sz w:val="26"/>
          <w:szCs w:val="26"/>
        </w:rPr>
        <w:t xml:space="preserve"> của Tổng công ty Vật tư nông nghiệp – Công ty </w:t>
      </w:r>
      <w:r w:rsidR="00387696" w:rsidRPr="0025349A">
        <w:rPr>
          <w:color w:val="000000" w:themeColor="text1"/>
          <w:sz w:val="26"/>
          <w:szCs w:val="26"/>
        </w:rPr>
        <w:t>C</w:t>
      </w:r>
      <w:r w:rsidRPr="0025349A">
        <w:rPr>
          <w:color w:val="000000" w:themeColor="text1"/>
          <w:sz w:val="26"/>
          <w:szCs w:val="26"/>
        </w:rPr>
        <w:t>ổ phần (Tổng công ty).</w:t>
      </w:r>
    </w:p>
    <w:p w14:paraId="5B7C03A1" w14:textId="61D4606C" w:rsidR="008046D3" w:rsidRPr="0025349A" w:rsidRDefault="008046D3" w:rsidP="0078447A">
      <w:pPr>
        <w:pStyle w:val="ListParagraph"/>
        <w:widowControl w:val="0"/>
        <w:tabs>
          <w:tab w:val="left" w:pos="426"/>
        </w:tabs>
        <w:spacing w:before="120" w:after="60" w:line="288" w:lineRule="auto"/>
        <w:ind w:left="0" w:right="-34" w:firstLine="360"/>
        <w:contextualSpacing w:val="0"/>
        <w:jc w:val="both"/>
        <w:rPr>
          <w:i/>
          <w:color w:val="000000" w:themeColor="text1"/>
          <w:sz w:val="26"/>
          <w:szCs w:val="26"/>
        </w:rPr>
      </w:pPr>
      <w:r w:rsidRPr="0025349A">
        <w:rPr>
          <w:color w:val="000000" w:themeColor="text1"/>
          <w:sz w:val="26"/>
          <w:szCs w:val="26"/>
        </w:rPr>
        <w:t>Tổng Giám đốc xin báo cáo ĐHĐCĐ về kết quả sản xuất kinh doanh năm 202</w:t>
      </w:r>
      <w:r w:rsidR="00BA20EC" w:rsidRPr="0025349A">
        <w:rPr>
          <w:color w:val="000000" w:themeColor="text1"/>
          <w:sz w:val="26"/>
          <w:szCs w:val="26"/>
        </w:rPr>
        <w:t>4</w:t>
      </w:r>
      <w:r w:rsidR="00D24BEF" w:rsidRPr="0025349A">
        <w:rPr>
          <w:color w:val="000000" w:themeColor="text1"/>
          <w:sz w:val="26"/>
          <w:szCs w:val="26"/>
        </w:rPr>
        <w:t xml:space="preserve"> </w:t>
      </w:r>
      <w:r w:rsidRPr="0025349A">
        <w:rPr>
          <w:color w:val="000000" w:themeColor="text1"/>
          <w:sz w:val="26"/>
          <w:szCs w:val="26"/>
        </w:rPr>
        <w:t>và kế hoạch sản xuất kinh doanh năm 202</w:t>
      </w:r>
      <w:r w:rsidR="00BA20EC" w:rsidRPr="0025349A">
        <w:rPr>
          <w:color w:val="000000" w:themeColor="text1"/>
          <w:sz w:val="26"/>
          <w:szCs w:val="26"/>
        </w:rPr>
        <w:t>5</w:t>
      </w:r>
      <w:r w:rsidRPr="0025349A">
        <w:rPr>
          <w:color w:val="000000" w:themeColor="text1"/>
          <w:sz w:val="26"/>
          <w:szCs w:val="26"/>
        </w:rPr>
        <w:t xml:space="preserve"> của Tổng công ty như sau:</w:t>
      </w:r>
    </w:p>
    <w:p w14:paraId="0D59D08C" w14:textId="6F547297" w:rsidR="006E684F" w:rsidRPr="0025349A" w:rsidRDefault="00D11C0F" w:rsidP="0078447A">
      <w:pPr>
        <w:pStyle w:val="ListParagraph"/>
        <w:numPr>
          <w:ilvl w:val="0"/>
          <w:numId w:val="4"/>
        </w:numPr>
        <w:spacing w:before="240" w:after="60" w:line="288" w:lineRule="auto"/>
        <w:ind w:left="360" w:hanging="360"/>
        <w:contextualSpacing w:val="0"/>
        <w:jc w:val="both"/>
        <w:rPr>
          <w:rFonts w:cstheme="minorBidi"/>
          <w:b/>
          <w:color w:val="000000" w:themeColor="text1"/>
          <w:sz w:val="26"/>
          <w:szCs w:val="26"/>
        </w:rPr>
      </w:pPr>
      <w:r w:rsidRPr="0025349A">
        <w:rPr>
          <w:b/>
          <w:color w:val="000000" w:themeColor="text1"/>
          <w:sz w:val="26"/>
          <w:szCs w:val="26"/>
        </w:rPr>
        <w:t xml:space="preserve">KẾT QUẢ </w:t>
      </w:r>
      <w:bookmarkStart w:id="2" w:name="_Toc42500562"/>
      <w:bookmarkStart w:id="3" w:name="_Toc42504357"/>
      <w:bookmarkEnd w:id="0"/>
      <w:bookmarkEnd w:id="1"/>
      <w:r w:rsidR="009A5DF3" w:rsidRPr="0025349A">
        <w:rPr>
          <w:b/>
          <w:color w:val="000000" w:themeColor="text1"/>
          <w:sz w:val="26"/>
          <w:szCs w:val="26"/>
        </w:rPr>
        <w:t xml:space="preserve">HOẠT ĐỘNG </w:t>
      </w:r>
      <w:r w:rsidR="00CE2352" w:rsidRPr="0025349A">
        <w:rPr>
          <w:b/>
          <w:color w:val="000000" w:themeColor="text1"/>
          <w:sz w:val="26"/>
          <w:szCs w:val="26"/>
        </w:rPr>
        <w:t xml:space="preserve">SẢN XUẤT KINH DOANH </w:t>
      </w:r>
      <w:r w:rsidR="008046D3" w:rsidRPr="0025349A">
        <w:rPr>
          <w:b/>
          <w:color w:val="000000" w:themeColor="text1"/>
          <w:sz w:val="26"/>
          <w:szCs w:val="26"/>
        </w:rPr>
        <w:t>NĂM 202</w:t>
      </w:r>
      <w:r w:rsidR="00BA20EC" w:rsidRPr="0025349A">
        <w:rPr>
          <w:b/>
          <w:color w:val="000000" w:themeColor="text1"/>
          <w:sz w:val="26"/>
          <w:szCs w:val="26"/>
        </w:rPr>
        <w:t>4</w:t>
      </w:r>
    </w:p>
    <w:bookmarkEnd w:id="2"/>
    <w:bookmarkEnd w:id="3"/>
    <w:p w14:paraId="34D2F921" w14:textId="1A32C09D" w:rsidR="005B0B55" w:rsidRPr="0025349A" w:rsidRDefault="00865021" w:rsidP="0078447A">
      <w:pPr>
        <w:pStyle w:val="ListParagraph"/>
        <w:numPr>
          <w:ilvl w:val="0"/>
          <w:numId w:val="5"/>
        </w:numPr>
        <w:spacing w:before="60" w:after="60" w:line="288" w:lineRule="auto"/>
        <w:ind w:left="360"/>
        <w:jc w:val="both"/>
        <w:rPr>
          <w:rFonts w:cstheme="minorBidi"/>
          <w:b/>
          <w:color w:val="000000" w:themeColor="text1"/>
          <w:sz w:val="26"/>
          <w:szCs w:val="26"/>
        </w:rPr>
      </w:pPr>
      <w:r w:rsidRPr="0025349A">
        <w:rPr>
          <w:b/>
          <w:color w:val="000000" w:themeColor="text1"/>
          <w:sz w:val="26"/>
          <w:szCs w:val="26"/>
        </w:rPr>
        <w:t>Tổng quan về thị trường năm 202</w:t>
      </w:r>
      <w:r w:rsidR="00BA20EC" w:rsidRPr="0025349A">
        <w:rPr>
          <w:b/>
          <w:color w:val="000000" w:themeColor="text1"/>
          <w:sz w:val="26"/>
          <w:szCs w:val="26"/>
        </w:rPr>
        <w:t>4</w:t>
      </w:r>
    </w:p>
    <w:p w14:paraId="011276EB" w14:textId="5EC92AF5" w:rsidR="00B1728F" w:rsidRPr="0025349A" w:rsidRDefault="00431D53" w:rsidP="00B1728F">
      <w:pPr>
        <w:pStyle w:val="ListParagraph"/>
        <w:numPr>
          <w:ilvl w:val="0"/>
          <w:numId w:val="2"/>
        </w:numPr>
        <w:spacing w:before="60" w:after="60" w:line="288" w:lineRule="auto"/>
        <w:ind w:left="0" w:firstLine="426"/>
        <w:contextualSpacing w:val="0"/>
        <w:jc w:val="both"/>
        <w:rPr>
          <w:color w:val="000000" w:themeColor="text1"/>
          <w:kern w:val="28"/>
          <w:sz w:val="26"/>
          <w:szCs w:val="26"/>
        </w:rPr>
      </w:pPr>
      <w:bookmarkStart w:id="4" w:name="_Toc42500563"/>
      <w:bookmarkStart w:id="5" w:name="_Toc42504358"/>
      <w:r w:rsidRPr="0025349A">
        <w:rPr>
          <w:color w:val="000000" w:themeColor="text1"/>
          <w:kern w:val="28"/>
          <w:sz w:val="26"/>
          <w:szCs w:val="26"/>
        </w:rPr>
        <w:t>Năm 2024, kinh tế thế giới tiếp tục vận hành trong bối cảnh còn nhiều bất ổn</w:t>
      </w:r>
      <w:r w:rsidR="00AF123C" w:rsidRPr="0025349A">
        <w:rPr>
          <w:color w:val="000000" w:themeColor="text1"/>
          <w:kern w:val="28"/>
          <w:sz w:val="26"/>
          <w:szCs w:val="26"/>
        </w:rPr>
        <w:t xml:space="preserve"> như: </w:t>
      </w:r>
      <w:r w:rsidRPr="0025349A">
        <w:rPr>
          <w:color w:val="000000" w:themeColor="text1"/>
          <w:kern w:val="28"/>
          <w:sz w:val="26"/>
          <w:szCs w:val="26"/>
        </w:rPr>
        <w:t>căng thẳng địa chính trị kéo dài (chiến sự Nga - Ukraine chưa chấm dứt, xung đột tại Trung Đông leo thang), xu hướng bảo hộ thương mại gia tăng, chính sách tiền tệ thắt chặt ở các nền kinh tế lớn nhằm kiểm soát lạm phát, cùng với biến đổi khí hậu và thiên tai cực đoan là những yếu tố đè nặng lên triển vọng tăng trưởng toàn cầu. Thị trường tài chính – tiền tệ vẫn duy trì trạng</w:t>
      </w:r>
      <w:r w:rsidR="00C77DC7" w:rsidRPr="0025349A">
        <w:rPr>
          <w:color w:val="000000" w:themeColor="text1"/>
          <w:kern w:val="28"/>
          <w:sz w:val="26"/>
          <w:szCs w:val="26"/>
        </w:rPr>
        <w:t xml:space="preserve"> thái biến động, đầy rẫy rủi ro. C</w:t>
      </w:r>
      <w:r w:rsidRPr="0025349A">
        <w:rPr>
          <w:color w:val="000000" w:themeColor="text1"/>
          <w:kern w:val="28"/>
          <w:sz w:val="26"/>
          <w:szCs w:val="26"/>
        </w:rPr>
        <w:t xml:space="preserve">huỗi cung ứng từng bước khôi phục nhưng chưa hoàn toàn ổn định cùng với chi phí vốn cao vẫn là những rào cản lớn đối với đầu tư và thương mại quốc tế. Tuy vậy, nền kinh tế thế giới ghi nhận những tín hiệu phục hồi tích cực hơn so với năm 2023. Theo dự báo của Quỹ Tiền tệ Quốc tế (IMF), tăng trưởng GDP toàn cầu năm 2024 ước đạt khoảng 3,2% (cao hơn so với 3,1% của năm 2023), trong khi lạm phát </w:t>
      </w:r>
      <w:r w:rsidR="00AF123C" w:rsidRPr="0025349A">
        <w:rPr>
          <w:color w:val="000000" w:themeColor="text1"/>
          <w:kern w:val="28"/>
          <w:sz w:val="26"/>
          <w:szCs w:val="26"/>
        </w:rPr>
        <w:t xml:space="preserve">toàn cầu </w:t>
      </w:r>
      <w:r w:rsidRPr="0025349A">
        <w:rPr>
          <w:color w:val="000000" w:themeColor="text1"/>
          <w:kern w:val="28"/>
          <w:sz w:val="26"/>
          <w:szCs w:val="26"/>
        </w:rPr>
        <w:t xml:space="preserve">giảm từ </w:t>
      </w:r>
      <w:r w:rsidR="00AF123C" w:rsidRPr="0025349A">
        <w:rPr>
          <w:color w:val="000000" w:themeColor="text1"/>
          <w:kern w:val="28"/>
          <w:sz w:val="26"/>
          <w:szCs w:val="26"/>
        </w:rPr>
        <w:t>6,7</w:t>
      </w:r>
      <w:r w:rsidRPr="0025349A">
        <w:rPr>
          <w:color w:val="000000" w:themeColor="text1"/>
          <w:kern w:val="28"/>
          <w:sz w:val="26"/>
          <w:szCs w:val="26"/>
        </w:rPr>
        <w:t xml:space="preserve">% năm 2023 xuống còn </w:t>
      </w:r>
      <w:r w:rsidR="00AF123C" w:rsidRPr="0025349A">
        <w:rPr>
          <w:color w:val="000000" w:themeColor="text1"/>
          <w:kern w:val="28"/>
          <w:sz w:val="26"/>
          <w:szCs w:val="26"/>
        </w:rPr>
        <w:t>5</w:t>
      </w:r>
      <w:r w:rsidRPr="0025349A">
        <w:rPr>
          <w:color w:val="000000" w:themeColor="text1"/>
          <w:kern w:val="28"/>
          <w:sz w:val="26"/>
          <w:szCs w:val="26"/>
        </w:rPr>
        <w:t>,8% năm 2024.</w:t>
      </w:r>
      <w:r w:rsidR="00D06CB5" w:rsidRPr="0025349A">
        <w:rPr>
          <w:color w:val="000000" w:themeColor="text1"/>
          <w:kern w:val="28"/>
          <w:sz w:val="26"/>
          <w:szCs w:val="26"/>
        </w:rPr>
        <w:t xml:space="preserve"> </w:t>
      </w:r>
    </w:p>
    <w:p w14:paraId="30E07E36" w14:textId="50B89A1F" w:rsidR="00754D32" w:rsidRPr="0025349A" w:rsidRDefault="00B1728F" w:rsidP="00754D32">
      <w:pPr>
        <w:pStyle w:val="ListParagraph"/>
        <w:numPr>
          <w:ilvl w:val="0"/>
          <w:numId w:val="2"/>
        </w:numPr>
        <w:spacing w:before="60" w:after="60" w:line="288" w:lineRule="auto"/>
        <w:ind w:left="0" w:firstLine="426"/>
        <w:contextualSpacing w:val="0"/>
        <w:jc w:val="both"/>
        <w:rPr>
          <w:color w:val="000000" w:themeColor="text1"/>
          <w:kern w:val="28"/>
          <w:sz w:val="26"/>
          <w:szCs w:val="26"/>
        </w:rPr>
      </w:pPr>
      <w:r w:rsidRPr="0025349A">
        <w:rPr>
          <w:color w:val="000000" w:themeColor="text1"/>
          <w:kern w:val="28"/>
          <w:sz w:val="26"/>
          <w:szCs w:val="26"/>
        </w:rPr>
        <w:t xml:space="preserve">Trong bức tranh kinh tế toàn cầu nhiều bất định đó, Việt Nam tiếp tục nổi bật là một điểm sáng khi đạt mức tăng trưởng GDP 7,09% trong năm 2024 (vượt chỉ tiêu Quốc hội đề ra là 6 – 6,5%) và thuộc nhóm quốc gia có tốc độ tăng trưởng cao nhất thế giới. Quy mô nền kinh tế theo giá hiện hành đạt khoảng 11.511,9 nghìn tỷ đồng (tương đương </w:t>
      </w:r>
      <w:r w:rsidRPr="0025349A">
        <w:rPr>
          <w:color w:val="000000" w:themeColor="text1"/>
          <w:kern w:val="28"/>
          <w:sz w:val="26"/>
          <w:szCs w:val="26"/>
        </w:rPr>
        <w:lastRenderedPageBreak/>
        <w:t>476,3 tỷ USD), GDP bình quân đầu người khoảng 4.700 USD, tăng đáng kể so với năm 2023. Các ngành công nghiệp chế biến chế tạo, dịch vụ và xuất khẩu đóng vai trò là động lực chính thúc đẩy tăng trưởng. Tuy nhiên, bên cạnh các tín hiệu phục hồi tích cực, nền kinh tế vẫn đối mặt với không ít khó khăn: áp lực giải ngân vốn đầu tư công chậm tiếp tục ảnh hưởng đến tiến độ các dự án trọng điểm; thị trường bất động sản và thị trường tài chính – chứng khoán tiềm ẩn nhiều rủi ro; hoạt</w:t>
      </w:r>
      <w:r w:rsidR="00A163FF" w:rsidRPr="0025349A">
        <w:rPr>
          <w:color w:val="000000" w:themeColor="text1"/>
          <w:kern w:val="28"/>
          <w:sz w:val="26"/>
          <w:szCs w:val="26"/>
        </w:rPr>
        <w:t xml:space="preserve"> động xuất nhập khẩu có tăng</w:t>
      </w:r>
      <w:r w:rsidRPr="0025349A">
        <w:rPr>
          <w:color w:val="000000" w:themeColor="text1"/>
          <w:kern w:val="28"/>
          <w:sz w:val="26"/>
          <w:szCs w:val="26"/>
        </w:rPr>
        <w:t xml:space="preserve"> nhưng vẫn phụ thuộc nhiều vào một số thị trường lớn như Mỹ, Trung, Hàn; doanh nghiệp nhỏ và vừa tiếp tục đối mặt khó khăn về tiếp cận vốn, chi phí đầu vào cao và thiếu đơn hàng; tiến trình chuyển đổi xanh và chuyển đổi số còn chậm, ảnh hưởng đến năng lực cạnh tranh dài hạn</w:t>
      </w:r>
      <w:r w:rsidR="00A163FF" w:rsidRPr="0025349A">
        <w:rPr>
          <w:color w:val="000000" w:themeColor="text1"/>
          <w:kern w:val="28"/>
          <w:sz w:val="26"/>
          <w:szCs w:val="26"/>
        </w:rPr>
        <w:t>…</w:t>
      </w:r>
    </w:p>
    <w:p w14:paraId="7CCCE4C8" w14:textId="2335E5EE" w:rsidR="00AA1F7D" w:rsidRPr="0025349A" w:rsidRDefault="00754D32" w:rsidP="00754D32">
      <w:pPr>
        <w:pStyle w:val="ListParagraph"/>
        <w:numPr>
          <w:ilvl w:val="0"/>
          <w:numId w:val="2"/>
        </w:numPr>
        <w:spacing w:before="60" w:after="60" w:line="288" w:lineRule="auto"/>
        <w:ind w:left="0" w:firstLine="426"/>
        <w:contextualSpacing w:val="0"/>
        <w:jc w:val="both"/>
        <w:rPr>
          <w:color w:val="000000" w:themeColor="text1"/>
          <w:kern w:val="28"/>
          <w:sz w:val="26"/>
          <w:szCs w:val="26"/>
        </w:rPr>
      </w:pPr>
      <w:r w:rsidRPr="0025349A">
        <w:rPr>
          <w:color w:val="000000" w:themeColor="text1"/>
          <w:sz w:val="26"/>
          <w:szCs w:val="26"/>
          <w:shd w:val="clear" w:color="auto" w:fill="FFFFFF"/>
        </w:rPr>
        <w:t>Tại Tổng công ty, dưới sự chỉ đạo sát sao và hỗ trợ kịp thời của Hội đồng quản trị, Ban Điều hành đã chủ động theo sát diễn biến thực tế, linh hoạt điều chỉnh kế hoạch và triển khai nhiều giải pháp điều hành phù hợp. Tập thể cán bộ quản lý và người lao động đã nỗ lực vượt khó, giữ vững tinh thần trách nhiệm, đoàn kết, đồng lòng để cố gắng duy trì ổn định hoạt động sản xuất kinh doanh. Tuy nhiên, trong bối cảnh thị trường chung còn nhiều khó khăn và biến động, kết quả thực hiện các chỉ tiêu doanh thu và lợi nhuận năm 2024 chưa đạt như kế hoạch đề ra. Dù vậy, Tổng công ty vẫn giữ vững được nền tảng tài chính an toàn, đảm bảo việc làm, thu nhập cho người lao động, đồng thời tiếp tục nhận được sự đồng hành, hỗ trợ tích cực từ các đối tác, đơn vị</w:t>
      </w:r>
      <w:r w:rsidR="00A163FF" w:rsidRPr="0025349A">
        <w:rPr>
          <w:color w:val="000000" w:themeColor="text1"/>
          <w:sz w:val="26"/>
          <w:szCs w:val="26"/>
          <w:shd w:val="clear" w:color="auto" w:fill="FFFFFF"/>
        </w:rPr>
        <w:t xml:space="preserve"> bạn</w:t>
      </w:r>
      <w:r w:rsidRPr="0025349A">
        <w:rPr>
          <w:color w:val="000000" w:themeColor="text1"/>
          <w:sz w:val="26"/>
          <w:szCs w:val="26"/>
          <w:shd w:val="clear" w:color="auto" w:fill="FFFFFF"/>
        </w:rPr>
        <w:t xml:space="preserve"> trong và ngoài ngành.</w:t>
      </w:r>
    </w:p>
    <w:p w14:paraId="77321A18" w14:textId="6378A9EE" w:rsidR="005B0B55" w:rsidRPr="0025349A" w:rsidRDefault="00E56DB8" w:rsidP="001510EF">
      <w:pPr>
        <w:pStyle w:val="ListParagraph"/>
        <w:numPr>
          <w:ilvl w:val="0"/>
          <w:numId w:val="5"/>
        </w:numPr>
        <w:spacing w:before="60" w:after="60" w:line="288" w:lineRule="auto"/>
        <w:ind w:left="450" w:hanging="450"/>
        <w:jc w:val="both"/>
        <w:rPr>
          <w:b/>
          <w:color w:val="000000" w:themeColor="text1"/>
          <w:kern w:val="28"/>
          <w:sz w:val="26"/>
          <w:szCs w:val="26"/>
        </w:rPr>
      </w:pPr>
      <w:bookmarkStart w:id="6" w:name="_Toc42504359"/>
      <w:bookmarkEnd w:id="4"/>
      <w:bookmarkEnd w:id="5"/>
      <w:r w:rsidRPr="0025349A">
        <w:rPr>
          <w:b/>
          <w:color w:val="000000" w:themeColor="text1"/>
          <w:sz w:val="26"/>
          <w:szCs w:val="26"/>
        </w:rPr>
        <w:t>Kết quả</w:t>
      </w:r>
      <w:r w:rsidR="005B0B55" w:rsidRPr="0025349A">
        <w:rPr>
          <w:b/>
          <w:color w:val="000000" w:themeColor="text1"/>
          <w:sz w:val="26"/>
          <w:szCs w:val="26"/>
        </w:rPr>
        <w:t xml:space="preserve"> sản xuất kinh doanh</w:t>
      </w:r>
      <w:bookmarkEnd w:id="6"/>
      <w:r w:rsidRPr="0025349A">
        <w:rPr>
          <w:b/>
          <w:color w:val="000000" w:themeColor="text1"/>
          <w:sz w:val="26"/>
          <w:szCs w:val="26"/>
        </w:rPr>
        <w:t xml:space="preserve"> năm 202</w:t>
      </w:r>
      <w:r w:rsidR="008B7A1E" w:rsidRPr="0025349A">
        <w:rPr>
          <w:b/>
          <w:color w:val="000000" w:themeColor="text1"/>
          <w:sz w:val="26"/>
          <w:szCs w:val="26"/>
        </w:rPr>
        <w:t>4</w:t>
      </w:r>
    </w:p>
    <w:p w14:paraId="56DA5CAC" w14:textId="2E357B73" w:rsidR="005B0B55" w:rsidRPr="0025349A" w:rsidRDefault="008B4BA5" w:rsidP="001510EF">
      <w:pPr>
        <w:pStyle w:val="ListParagraph"/>
        <w:numPr>
          <w:ilvl w:val="1"/>
          <w:numId w:val="5"/>
        </w:numPr>
        <w:spacing w:before="60" w:after="60" w:line="288" w:lineRule="auto"/>
        <w:ind w:left="450" w:hanging="450"/>
        <w:jc w:val="both"/>
        <w:outlineLvl w:val="2"/>
        <w:rPr>
          <w:b/>
          <w:color w:val="000000" w:themeColor="text1"/>
          <w:sz w:val="26"/>
          <w:szCs w:val="26"/>
        </w:rPr>
      </w:pPr>
      <w:bookmarkStart w:id="7" w:name="_Toc42500564"/>
      <w:bookmarkStart w:id="8" w:name="_Toc42504360"/>
      <w:r w:rsidRPr="0025349A">
        <w:rPr>
          <w:b/>
          <w:color w:val="000000" w:themeColor="text1"/>
          <w:sz w:val="26"/>
          <w:szCs w:val="26"/>
        </w:rPr>
        <w:t>Kết quả</w:t>
      </w:r>
      <w:r w:rsidR="005B0B55" w:rsidRPr="0025349A">
        <w:rPr>
          <w:b/>
          <w:color w:val="000000" w:themeColor="text1"/>
          <w:sz w:val="26"/>
          <w:szCs w:val="26"/>
        </w:rPr>
        <w:t xml:space="preserve"> </w:t>
      </w:r>
      <w:bookmarkEnd w:id="7"/>
      <w:bookmarkEnd w:id="8"/>
      <w:r w:rsidR="00671C14" w:rsidRPr="0025349A">
        <w:rPr>
          <w:b/>
          <w:color w:val="000000" w:themeColor="text1"/>
          <w:sz w:val="26"/>
          <w:szCs w:val="26"/>
        </w:rPr>
        <w:t>thực hiện</w:t>
      </w:r>
    </w:p>
    <w:p w14:paraId="12221638" w14:textId="4DD50DA9" w:rsidR="005B0B55" w:rsidRPr="0025349A" w:rsidRDefault="005B0B55" w:rsidP="00DD0A36">
      <w:pPr>
        <w:pStyle w:val="ListParagraph"/>
        <w:spacing w:before="60" w:after="60" w:line="288" w:lineRule="auto"/>
        <w:ind w:left="1260"/>
        <w:contextualSpacing w:val="0"/>
        <w:jc w:val="right"/>
        <w:rPr>
          <w:i/>
          <w:color w:val="000000" w:themeColor="text1"/>
          <w:sz w:val="26"/>
          <w:szCs w:val="26"/>
        </w:rPr>
      </w:pPr>
      <w:bookmarkStart w:id="9" w:name="_Hlk136264056"/>
      <w:r w:rsidRPr="0025349A">
        <w:rPr>
          <w:i/>
          <w:color w:val="000000" w:themeColor="text1"/>
          <w:sz w:val="26"/>
          <w:szCs w:val="26"/>
        </w:rPr>
        <w:t>Đơn vị tính:</w:t>
      </w:r>
      <w:r w:rsidR="00384024" w:rsidRPr="0025349A">
        <w:rPr>
          <w:i/>
          <w:color w:val="000000" w:themeColor="text1"/>
          <w:sz w:val="26"/>
          <w:szCs w:val="26"/>
        </w:rPr>
        <w:t xml:space="preserve"> tỷ</w:t>
      </w:r>
      <w:r w:rsidRPr="0025349A">
        <w:rPr>
          <w:i/>
          <w:color w:val="000000" w:themeColor="text1"/>
          <w:sz w:val="26"/>
          <w:szCs w:val="26"/>
        </w:rPr>
        <w:t xml:space="preserve"> đồng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1417"/>
        <w:gridCol w:w="1418"/>
        <w:gridCol w:w="1417"/>
        <w:gridCol w:w="1276"/>
        <w:gridCol w:w="1276"/>
      </w:tblGrid>
      <w:tr w:rsidR="0025349A" w:rsidRPr="0025349A" w14:paraId="65518C76" w14:textId="77777777" w:rsidTr="002A10CD">
        <w:trPr>
          <w:trHeight w:val="1000"/>
          <w:tblHeader/>
        </w:trPr>
        <w:tc>
          <w:tcPr>
            <w:tcW w:w="567" w:type="dxa"/>
            <w:shd w:val="clear" w:color="auto" w:fill="F2F2F2" w:themeFill="background1" w:themeFillShade="F2"/>
            <w:noWrap/>
            <w:vAlign w:val="center"/>
            <w:hideMark/>
          </w:tcPr>
          <w:p w14:paraId="26A344FD" w14:textId="77777777" w:rsidR="001C0EC6" w:rsidRPr="0025349A" w:rsidRDefault="001C0EC6" w:rsidP="00773B29">
            <w:pPr>
              <w:spacing w:before="60" w:after="60" w:line="288" w:lineRule="auto"/>
              <w:jc w:val="center"/>
              <w:rPr>
                <w:b/>
                <w:bCs/>
                <w:color w:val="000000" w:themeColor="text1"/>
                <w:sz w:val="26"/>
                <w:szCs w:val="26"/>
              </w:rPr>
            </w:pPr>
            <w:r w:rsidRPr="0025349A">
              <w:rPr>
                <w:b/>
                <w:bCs/>
                <w:color w:val="000000" w:themeColor="text1"/>
                <w:sz w:val="26"/>
                <w:szCs w:val="26"/>
              </w:rPr>
              <w:t>TT</w:t>
            </w:r>
          </w:p>
        </w:tc>
        <w:tc>
          <w:tcPr>
            <w:tcW w:w="1985" w:type="dxa"/>
            <w:shd w:val="clear" w:color="auto" w:fill="F2F2F2" w:themeFill="background1" w:themeFillShade="F2"/>
            <w:noWrap/>
            <w:vAlign w:val="center"/>
            <w:hideMark/>
          </w:tcPr>
          <w:p w14:paraId="609A7773" w14:textId="77777777" w:rsidR="001C0EC6" w:rsidRPr="0025349A" w:rsidRDefault="001C0EC6" w:rsidP="00773B29">
            <w:pPr>
              <w:spacing w:before="60" w:after="60" w:line="288" w:lineRule="auto"/>
              <w:jc w:val="center"/>
              <w:rPr>
                <w:b/>
                <w:bCs/>
                <w:color w:val="000000" w:themeColor="text1"/>
                <w:sz w:val="26"/>
                <w:szCs w:val="26"/>
              </w:rPr>
            </w:pPr>
            <w:r w:rsidRPr="0025349A">
              <w:rPr>
                <w:b/>
                <w:bCs/>
                <w:color w:val="000000" w:themeColor="text1"/>
                <w:sz w:val="26"/>
                <w:szCs w:val="26"/>
              </w:rPr>
              <w:t>Chỉ tiêu</w:t>
            </w:r>
          </w:p>
        </w:tc>
        <w:tc>
          <w:tcPr>
            <w:tcW w:w="1417" w:type="dxa"/>
            <w:shd w:val="clear" w:color="auto" w:fill="F2F2F2" w:themeFill="background1" w:themeFillShade="F2"/>
            <w:noWrap/>
            <w:vAlign w:val="center"/>
            <w:hideMark/>
          </w:tcPr>
          <w:p w14:paraId="20E552F1" w14:textId="02440EAD" w:rsidR="001C0EC6" w:rsidRPr="0025349A" w:rsidRDefault="001C0EC6" w:rsidP="00C14FC3">
            <w:pPr>
              <w:spacing w:before="60" w:after="60" w:line="288" w:lineRule="auto"/>
              <w:jc w:val="center"/>
              <w:rPr>
                <w:b/>
                <w:bCs/>
                <w:color w:val="000000" w:themeColor="text1"/>
                <w:sz w:val="26"/>
                <w:szCs w:val="26"/>
              </w:rPr>
            </w:pPr>
            <w:r w:rsidRPr="0025349A">
              <w:rPr>
                <w:b/>
                <w:bCs/>
                <w:color w:val="000000" w:themeColor="text1"/>
                <w:sz w:val="26"/>
                <w:szCs w:val="26"/>
              </w:rPr>
              <w:t>Thực hiện 202</w:t>
            </w:r>
            <w:r w:rsidR="008B7A1E" w:rsidRPr="0025349A">
              <w:rPr>
                <w:b/>
                <w:bCs/>
                <w:color w:val="000000" w:themeColor="text1"/>
                <w:sz w:val="26"/>
                <w:szCs w:val="26"/>
              </w:rPr>
              <w:t>3</w:t>
            </w:r>
          </w:p>
        </w:tc>
        <w:tc>
          <w:tcPr>
            <w:tcW w:w="1418" w:type="dxa"/>
            <w:shd w:val="clear" w:color="auto" w:fill="F2F2F2" w:themeFill="background1" w:themeFillShade="F2"/>
            <w:vAlign w:val="center"/>
          </w:tcPr>
          <w:p w14:paraId="18ABAB10" w14:textId="00726DF5" w:rsidR="001C0EC6" w:rsidRPr="0025349A" w:rsidRDefault="001C0EC6" w:rsidP="00C14FC3">
            <w:pPr>
              <w:spacing w:before="60" w:after="60" w:line="288" w:lineRule="auto"/>
              <w:jc w:val="center"/>
              <w:rPr>
                <w:b/>
                <w:bCs/>
                <w:color w:val="000000" w:themeColor="text1"/>
                <w:sz w:val="26"/>
                <w:szCs w:val="26"/>
              </w:rPr>
            </w:pPr>
            <w:r w:rsidRPr="0025349A">
              <w:rPr>
                <w:b/>
                <w:bCs/>
                <w:color w:val="000000" w:themeColor="text1"/>
                <w:sz w:val="26"/>
                <w:szCs w:val="26"/>
              </w:rPr>
              <w:t>Kế hoạch 202</w:t>
            </w:r>
            <w:r w:rsidR="008B7A1E" w:rsidRPr="0025349A">
              <w:rPr>
                <w:b/>
                <w:bCs/>
                <w:color w:val="000000" w:themeColor="text1"/>
                <w:sz w:val="26"/>
                <w:szCs w:val="26"/>
              </w:rPr>
              <w:t>4</w:t>
            </w:r>
          </w:p>
        </w:tc>
        <w:tc>
          <w:tcPr>
            <w:tcW w:w="1417" w:type="dxa"/>
            <w:shd w:val="clear" w:color="auto" w:fill="F2F2F2" w:themeFill="background1" w:themeFillShade="F2"/>
            <w:vAlign w:val="center"/>
          </w:tcPr>
          <w:p w14:paraId="0CCE518B" w14:textId="4814F2E3" w:rsidR="001C0EC6" w:rsidRPr="0025349A" w:rsidRDefault="001C0EC6" w:rsidP="00C14FC3">
            <w:pPr>
              <w:spacing w:before="60" w:after="60" w:line="288" w:lineRule="auto"/>
              <w:jc w:val="center"/>
              <w:rPr>
                <w:b/>
                <w:bCs/>
                <w:color w:val="000000" w:themeColor="text1"/>
                <w:sz w:val="26"/>
                <w:szCs w:val="26"/>
              </w:rPr>
            </w:pPr>
            <w:r w:rsidRPr="0025349A">
              <w:rPr>
                <w:b/>
                <w:bCs/>
                <w:color w:val="000000" w:themeColor="text1"/>
                <w:sz w:val="26"/>
                <w:szCs w:val="26"/>
              </w:rPr>
              <w:t>Thực hiện 202</w:t>
            </w:r>
            <w:r w:rsidR="008B7A1E" w:rsidRPr="0025349A">
              <w:rPr>
                <w:b/>
                <w:bCs/>
                <w:color w:val="000000" w:themeColor="text1"/>
                <w:sz w:val="26"/>
                <w:szCs w:val="26"/>
              </w:rPr>
              <w:t>4</w:t>
            </w:r>
          </w:p>
        </w:tc>
        <w:tc>
          <w:tcPr>
            <w:tcW w:w="1276" w:type="dxa"/>
            <w:shd w:val="clear" w:color="auto" w:fill="F2F2F2" w:themeFill="background1" w:themeFillShade="F2"/>
            <w:vAlign w:val="center"/>
          </w:tcPr>
          <w:p w14:paraId="621AF4F8" w14:textId="74F22F55" w:rsidR="001C0EC6" w:rsidRPr="0025349A" w:rsidRDefault="001C0EC6" w:rsidP="00773B29">
            <w:pPr>
              <w:spacing w:before="60" w:after="60" w:line="288" w:lineRule="auto"/>
              <w:jc w:val="center"/>
              <w:rPr>
                <w:b/>
                <w:bCs/>
                <w:color w:val="000000" w:themeColor="text1"/>
                <w:sz w:val="26"/>
                <w:szCs w:val="26"/>
                <w:lang w:val="vi-VN" w:eastAsia="vi-VN"/>
              </w:rPr>
            </w:pPr>
            <w:r w:rsidRPr="0025349A">
              <w:rPr>
                <w:b/>
                <w:bCs/>
                <w:color w:val="000000" w:themeColor="text1"/>
                <w:sz w:val="26"/>
                <w:szCs w:val="26"/>
                <w:lang w:eastAsia="vi-VN"/>
              </w:rPr>
              <w:t xml:space="preserve">So sánh </w:t>
            </w:r>
            <w:r w:rsidRPr="0025349A">
              <w:rPr>
                <w:b/>
                <w:bCs/>
                <w:color w:val="000000" w:themeColor="text1"/>
                <w:sz w:val="26"/>
                <w:szCs w:val="26"/>
                <w:lang w:val="vi-VN" w:eastAsia="vi-VN"/>
              </w:rPr>
              <w:t>TH</w:t>
            </w:r>
            <w:r w:rsidRPr="0025349A">
              <w:rPr>
                <w:b/>
                <w:bCs/>
                <w:color w:val="000000" w:themeColor="text1"/>
                <w:sz w:val="26"/>
                <w:szCs w:val="26"/>
                <w:lang w:eastAsia="vi-VN"/>
              </w:rPr>
              <w:t xml:space="preserve"> 202</w:t>
            </w:r>
            <w:r w:rsidR="008B7A1E" w:rsidRPr="0025349A">
              <w:rPr>
                <w:b/>
                <w:bCs/>
                <w:color w:val="000000" w:themeColor="text1"/>
                <w:sz w:val="26"/>
                <w:szCs w:val="26"/>
                <w:lang w:eastAsia="vi-VN"/>
              </w:rPr>
              <w:t>4</w:t>
            </w:r>
            <w:r w:rsidRPr="0025349A">
              <w:rPr>
                <w:b/>
                <w:bCs/>
                <w:color w:val="000000" w:themeColor="text1"/>
                <w:sz w:val="26"/>
                <w:szCs w:val="26"/>
                <w:lang w:val="vi-VN" w:eastAsia="vi-VN"/>
              </w:rPr>
              <w:t>/</w:t>
            </w:r>
          </w:p>
          <w:p w14:paraId="3F34C621" w14:textId="06A45442" w:rsidR="001C0EC6" w:rsidRPr="0025349A" w:rsidRDefault="001C0EC6" w:rsidP="00C14FC3">
            <w:pPr>
              <w:spacing w:before="60" w:after="60" w:line="288" w:lineRule="auto"/>
              <w:jc w:val="center"/>
              <w:rPr>
                <w:b/>
                <w:bCs/>
                <w:color w:val="000000" w:themeColor="text1"/>
                <w:sz w:val="26"/>
                <w:szCs w:val="26"/>
                <w:lang w:val="vi-VN" w:eastAsia="vi-VN"/>
              </w:rPr>
            </w:pPr>
            <w:r w:rsidRPr="0025349A">
              <w:rPr>
                <w:b/>
                <w:bCs/>
                <w:color w:val="000000" w:themeColor="text1"/>
                <w:sz w:val="26"/>
                <w:szCs w:val="26"/>
                <w:lang w:val="vi-VN" w:eastAsia="vi-VN"/>
              </w:rPr>
              <w:t>KH</w:t>
            </w:r>
            <w:r w:rsidRPr="0025349A">
              <w:rPr>
                <w:b/>
                <w:bCs/>
                <w:color w:val="000000" w:themeColor="text1"/>
                <w:sz w:val="26"/>
                <w:szCs w:val="26"/>
                <w:lang w:eastAsia="vi-VN"/>
              </w:rPr>
              <w:t xml:space="preserve"> 202</w:t>
            </w:r>
            <w:r w:rsidR="008B7A1E" w:rsidRPr="0025349A">
              <w:rPr>
                <w:b/>
                <w:bCs/>
                <w:color w:val="000000" w:themeColor="text1"/>
                <w:sz w:val="26"/>
                <w:szCs w:val="26"/>
                <w:lang w:eastAsia="vi-VN"/>
              </w:rPr>
              <w:t>4</w:t>
            </w:r>
          </w:p>
        </w:tc>
        <w:tc>
          <w:tcPr>
            <w:tcW w:w="1276" w:type="dxa"/>
            <w:shd w:val="clear" w:color="auto" w:fill="F2F2F2" w:themeFill="background1" w:themeFillShade="F2"/>
            <w:vAlign w:val="center"/>
          </w:tcPr>
          <w:p w14:paraId="66A1B960" w14:textId="08D30BCC" w:rsidR="001C0EC6" w:rsidRPr="0025349A" w:rsidRDefault="001C0EC6" w:rsidP="00C14FC3">
            <w:pPr>
              <w:spacing w:before="60" w:after="60" w:line="288" w:lineRule="auto"/>
              <w:jc w:val="center"/>
              <w:rPr>
                <w:b/>
                <w:color w:val="000000" w:themeColor="text1"/>
                <w:sz w:val="26"/>
                <w:szCs w:val="26"/>
              </w:rPr>
            </w:pPr>
            <w:r w:rsidRPr="0025349A">
              <w:rPr>
                <w:b/>
                <w:color w:val="000000" w:themeColor="text1"/>
                <w:sz w:val="26"/>
                <w:szCs w:val="26"/>
              </w:rPr>
              <w:t>So sánh TH 202</w:t>
            </w:r>
            <w:r w:rsidR="008B7A1E" w:rsidRPr="0025349A">
              <w:rPr>
                <w:b/>
                <w:color w:val="000000" w:themeColor="text1"/>
                <w:sz w:val="26"/>
                <w:szCs w:val="26"/>
              </w:rPr>
              <w:t>4</w:t>
            </w:r>
            <w:r w:rsidRPr="0025349A">
              <w:rPr>
                <w:b/>
                <w:color w:val="000000" w:themeColor="text1"/>
                <w:sz w:val="26"/>
                <w:szCs w:val="26"/>
              </w:rPr>
              <w:t>/ TH 202</w:t>
            </w:r>
            <w:r w:rsidR="008B7A1E" w:rsidRPr="0025349A">
              <w:rPr>
                <w:b/>
                <w:color w:val="000000" w:themeColor="text1"/>
                <w:sz w:val="26"/>
                <w:szCs w:val="26"/>
              </w:rPr>
              <w:t>3</w:t>
            </w:r>
          </w:p>
        </w:tc>
      </w:tr>
      <w:tr w:rsidR="0025349A" w:rsidRPr="0025349A" w14:paraId="09612658" w14:textId="77777777" w:rsidTr="002A10CD">
        <w:trPr>
          <w:trHeight w:val="539"/>
        </w:trPr>
        <w:tc>
          <w:tcPr>
            <w:tcW w:w="567" w:type="dxa"/>
            <w:shd w:val="clear" w:color="auto" w:fill="auto"/>
            <w:noWrap/>
            <w:vAlign w:val="center"/>
          </w:tcPr>
          <w:p w14:paraId="04867CFD" w14:textId="77777777" w:rsidR="00363BC8" w:rsidRPr="0025349A" w:rsidRDefault="00363BC8" w:rsidP="00363BC8">
            <w:pPr>
              <w:spacing w:before="60" w:after="60" w:line="288" w:lineRule="auto"/>
              <w:jc w:val="center"/>
              <w:rPr>
                <w:color w:val="000000" w:themeColor="text1"/>
                <w:sz w:val="26"/>
                <w:szCs w:val="26"/>
              </w:rPr>
            </w:pPr>
            <w:r w:rsidRPr="0025349A">
              <w:rPr>
                <w:color w:val="000000" w:themeColor="text1"/>
                <w:sz w:val="26"/>
                <w:szCs w:val="26"/>
              </w:rPr>
              <w:t>1</w:t>
            </w:r>
          </w:p>
        </w:tc>
        <w:tc>
          <w:tcPr>
            <w:tcW w:w="1985" w:type="dxa"/>
            <w:shd w:val="clear" w:color="auto" w:fill="auto"/>
            <w:noWrap/>
            <w:vAlign w:val="center"/>
          </w:tcPr>
          <w:p w14:paraId="36759B86" w14:textId="77777777" w:rsidR="00363BC8" w:rsidRPr="0025349A" w:rsidRDefault="00363BC8" w:rsidP="00363BC8">
            <w:pPr>
              <w:spacing w:before="60" w:after="60" w:line="288" w:lineRule="auto"/>
              <w:rPr>
                <w:bCs/>
                <w:color w:val="000000" w:themeColor="text1"/>
                <w:sz w:val="26"/>
                <w:szCs w:val="26"/>
              </w:rPr>
            </w:pPr>
            <w:r w:rsidRPr="0025349A">
              <w:rPr>
                <w:bCs/>
                <w:color w:val="000000" w:themeColor="text1"/>
                <w:sz w:val="26"/>
                <w:szCs w:val="26"/>
              </w:rPr>
              <w:t xml:space="preserve">Tổng doanh thu </w:t>
            </w:r>
          </w:p>
        </w:tc>
        <w:tc>
          <w:tcPr>
            <w:tcW w:w="1417" w:type="dxa"/>
            <w:shd w:val="clear" w:color="auto" w:fill="auto"/>
            <w:noWrap/>
            <w:vAlign w:val="center"/>
          </w:tcPr>
          <w:p w14:paraId="58DC4490" w14:textId="5F947EA7" w:rsidR="00363BC8" w:rsidRPr="0025349A" w:rsidRDefault="00363BC8" w:rsidP="00363BC8">
            <w:pPr>
              <w:spacing w:before="60" w:after="60" w:line="288" w:lineRule="auto"/>
              <w:jc w:val="right"/>
              <w:rPr>
                <w:color w:val="000000" w:themeColor="text1"/>
                <w:sz w:val="26"/>
                <w:szCs w:val="26"/>
              </w:rPr>
            </w:pPr>
            <w:r w:rsidRPr="0025349A">
              <w:rPr>
                <w:color w:val="000000" w:themeColor="text1"/>
                <w:sz w:val="26"/>
                <w:szCs w:val="26"/>
              </w:rPr>
              <w:t xml:space="preserve">  18.376,89 </w:t>
            </w:r>
          </w:p>
        </w:tc>
        <w:tc>
          <w:tcPr>
            <w:tcW w:w="1418" w:type="dxa"/>
            <w:vAlign w:val="center"/>
          </w:tcPr>
          <w:p w14:paraId="153F1CD6" w14:textId="1971F314" w:rsidR="00363BC8" w:rsidRPr="0025349A" w:rsidRDefault="00363BC8" w:rsidP="00363BC8">
            <w:pPr>
              <w:spacing w:before="60" w:after="60" w:line="288" w:lineRule="auto"/>
              <w:jc w:val="right"/>
              <w:rPr>
                <w:color w:val="000000" w:themeColor="text1"/>
                <w:sz w:val="26"/>
                <w:szCs w:val="26"/>
              </w:rPr>
            </w:pPr>
            <w:r w:rsidRPr="0025349A">
              <w:rPr>
                <w:color w:val="000000" w:themeColor="text1"/>
                <w:sz w:val="26"/>
                <w:szCs w:val="26"/>
              </w:rPr>
              <w:t xml:space="preserve">  18.404,06 </w:t>
            </w:r>
          </w:p>
        </w:tc>
        <w:tc>
          <w:tcPr>
            <w:tcW w:w="1417" w:type="dxa"/>
            <w:vAlign w:val="center"/>
          </w:tcPr>
          <w:p w14:paraId="3141ED06" w14:textId="0E77ADA5" w:rsidR="00363BC8" w:rsidRPr="0025349A" w:rsidRDefault="00363BC8" w:rsidP="009D5B02">
            <w:pPr>
              <w:spacing w:before="60" w:after="60" w:line="288" w:lineRule="auto"/>
              <w:jc w:val="right"/>
              <w:rPr>
                <w:color w:val="000000" w:themeColor="text1"/>
                <w:sz w:val="26"/>
                <w:szCs w:val="26"/>
              </w:rPr>
            </w:pPr>
            <w:r w:rsidRPr="0025349A">
              <w:rPr>
                <w:color w:val="000000" w:themeColor="text1"/>
                <w:sz w:val="26"/>
                <w:szCs w:val="26"/>
              </w:rPr>
              <w:t xml:space="preserve">  15.</w:t>
            </w:r>
            <w:r w:rsidR="009D5B02" w:rsidRPr="0025349A">
              <w:rPr>
                <w:color w:val="000000" w:themeColor="text1"/>
                <w:sz w:val="26"/>
                <w:szCs w:val="26"/>
              </w:rPr>
              <w:t>499,76</w:t>
            </w:r>
            <w:r w:rsidRPr="0025349A">
              <w:rPr>
                <w:color w:val="000000" w:themeColor="text1"/>
                <w:sz w:val="26"/>
                <w:szCs w:val="26"/>
              </w:rPr>
              <w:t xml:space="preserve"> </w:t>
            </w:r>
          </w:p>
        </w:tc>
        <w:tc>
          <w:tcPr>
            <w:tcW w:w="1276" w:type="dxa"/>
            <w:vAlign w:val="center"/>
          </w:tcPr>
          <w:p w14:paraId="492ECA42" w14:textId="206E4FF6" w:rsidR="00363BC8" w:rsidRPr="0025349A" w:rsidRDefault="00363BC8" w:rsidP="00363BC8">
            <w:pPr>
              <w:spacing w:before="60" w:after="60" w:line="288" w:lineRule="auto"/>
              <w:jc w:val="right"/>
              <w:rPr>
                <w:color w:val="000000" w:themeColor="text1"/>
                <w:sz w:val="26"/>
                <w:szCs w:val="26"/>
              </w:rPr>
            </w:pPr>
            <w:r w:rsidRPr="0025349A">
              <w:rPr>
                <w:color w:val="000000" w:themeColor="text1"/>
              </w:rPr>
              <w:t>84%</w:t>
            </w:r>
          </w:p>
        </w:tc>
        <w:tc>
          <w:tcPr>
            <w:tcW w:w="1276" w:type="dxa"/>
            <w:vAlign w:val="center"/>
          </w:tcPr>
          <w:p w14:paraId="23121FF8" w14:textId="2F9A45D9" w:rsidR="00363BC8" w:rsidRPr="0025349A" w:rsidRDefault="00363BC8" w:rsidP="00363BC8">
            <w:pPr>
              <w:spacing w:before="60" w:after="60" w:line="288" w:lineRule="auto"/>
              <w:jc w:val="right"/>
              <w:rPr>
                <w:color w:val="000000" w:themeColor="text1"/>
                <w:sz w:val="26"/>
                <w:szCs w:val="26"/>
              </w:rPr>
            </w:pPr>
            <w:r w:rsidRPr="0025349A">
              <w:rPr>
                <w:color w:val="000000" w:themeColor="text1"/>
              </w:rPr>
              <w:t>84%</w:t>
            </w:r>
          </w:p>
        </w:tc>
      </w:tr>
      <w:tr w:rsidR="0025349A" w:rsidRPr="0025349A" w14:paraId="2D1B147E" w14:textId="77777777" w:rsidTr="002A10CD">
        <w:trPr>
          <w:trHeight w:val="539"/>
        </w:trPr>
        <w:tc>
          <w:tcPr>
            <w:tcW w:w="567" w:type="dxa"/>
            <w:shd w:val="clear" w:color="auto" w:fill="auto"/>
            <w:noWrap/>
            <w:vAlign w:val="center"/>
          </w:tcPr>
          <w:p w14:paraId="6F08A8C0" w14:textId="77777777" w:rsidR="00363BC8" w:rsidRPr="0025349A" w:rsidRDefault="00363BC8" w:rsidP="00363BC8">
            <w:pPr>
              <w:spacing w:before="60" w:after="60" w:line="288" w:lineRule="auto"/>
              <w:jc w:val="center"/>
              <w:rPr>
                <w:color w:val="000000" w:themeColor="text1"/>
                <w:sz w:val="26"/>
                <w:szCs w:val="26"/>
              </w:rPr>
            </w:pPr>
            <w:r w:rsidRPr="0025349A">
              <w:rPr>
                <w:color w:val="000000" w:themeColor="text1"/>
                <w:sz w:val="26"/>
                <w:szCs w:val="26"/>
              </w:rPr>
              <w:t>2</w:t>
            </w:r>
          </w:p>
        </w:tc>
        <w:tc>
          <w:tcPr>
            <w:tcW w:w="1985" w:type="dxa"/>
            <w:shd w:val="clear" w:color="auto" w:fill="auto"/>
            <w:noWrap/>
            <w:vAlign w:val="center"/>
          </w:tcPr>
          <w:p w14:paraId="3A3EC317" w14:textId="77777777" w:rsidR="00363BC8" w:rsidRPr="0025349A" w:rsidRDefault="00363BC8" w:rsidP="00363BC8">
            <w:pPr>
              <w:spacing w:before="60" w:after="60" w:line="288" w:lineRule="auto"/>
              <w:rPr>
                <w:bCs/>
                <w:color w:val="000000" w:themeColor="text1"/>
                <w:sz w:val="26"/>
                <w:szCs w:val="26"/>
              </w:rPr>
            </w:pPr>
            <w:r w:rsidRPr="0025349A">
              <w:rPr>
                <w:bCs/>
                <w:color w:val="000000" w:themeColor="text1"/>
                <w:sz w:val="26"/>
                <w:szCs w:val="26"/>
              </w:rPr>
              <w:t>Doanh thu thuần</w:t>
            </w:r>
          </w:p>
        </w:tc>
        <w:tc>
          <w:tcPr>
            <w:tcW w:w="1417" w:type="dxa"/>
            <w:shd w:val="clear" w:color="auto" w:fill="auto"/>
            <w:noWrap/>
            <w:vAlign w:val="center"/>
          </w:tcPr>
          <w:p w14:paraId="14CF0E38" w14:textId="48C1F83D" w:rsidR="00363BC8" w:rsidRPr="0025349A" w:rsidRDefault="00363BC8" w:rsidP="00363BC8">
            <w:pPr>
              <w:spacing w:before="60" w:after="60" w:line="288" w:lineRule="auto"/>
              <w:jc w:val="right"/>
              <w:rPr>
                <w:color w:val="000000" w:themeColor="text1"/>
                <w:sz w:val="26"/>
                <w:szCs w:val="26"/>
              </w:rPr>
            </w:pPr>
            <w:r w:rsidRPr="0025349A">
              <w:rPr>
                <w:color w:val="000000" w:themeColor="text1"/>
                <w:sz w:val="26"/>
                <w:szCs w:val="26"/>
              </w:rPr>
              <w:t xml:space="preserve">  17.499,17 </w:t>
            </w:r>
          </w:p>
        </w:tc>
        <w:tc>
          <w:tcPr>
            <w:tcW w:w="1418" w:type="dxa"/>
            <w:vAlign w:val="center"/>
          </w:tcPr>
          <w:p w14:paraId="66612B0C" w14:textId="3CA15F95" w:rsidR="00363BC8" w:rsidRPr="0025349A" w:rsidRDefault="00363BC8" w:rsidP="00363BC8">
            <w:pPr>
              <w:spacing w:before="60" w:after="60" w:line="288" w:lineRule="auto"/>
              <w:jc w:val="right"/>
              <w:rPr>
                <w:color w:val="000000" w:themeColor="text1"/>
                <w:sz w:val="26"/>
                <w:szCs w:val="26"/>
              </w:rPr>
            </w:pPr>
            <w:r w:rsidRPr="0025349A">
              <w:rPr>
                <w:color w:val="000000" w:themeColor="text1"/>
                <w:sz w:val="26"/>
                <w:szCs w:val="26"/>
              </w:rPr>
              <w:t xml:space="preserve"> 17.526,65 </w:t>
            </w:r>
          </w:p>
        </w:tc>
        <w:tc>
          <w:tcPr>
            <w:tcW w:w="1417" w:type="dxa"/>
            <w:vAlign w:val="center"/>
          </w:tcPr>
          <w:p w14:paraId="38BD47BF" w14:textId="303EF22F" w:rsidR="00363BC8" w:rsidRPr="0025349A" w:rsidRDefault="00363BC8" w:rsidP="00363BC8">
            <w:pPr>
              <w:spacing w:before="60" w:after="60" w:line="288" w:lineRule="auto"/>
              <w:jc w:val="right"/>
              <w:rPr>
                <w:color w:val="000000" w:themeColor="text1"/>
                <w:sz w:val="26"/>
                <w:szCs w:val="26"/>
              </w:rPr>
            </w:pPr>
            <w:r w:rsidRPr="0025349A">
              <w:rPr>
                <w:color w:val="000000" w:themeColor="text1"/>
                <w:sz w:val="26"/>
                <w:szCs w:val="26"/>
              </w:rPr>
              <w:t xml:space="preserve">  14.793,98 </w:t>
            </w:r>
          </w:p>
        </w:tc>
        <w:tc>
          <w:tcPr>
            <w:tcW w:w="1276" w:type="dxa"/>
            <w:vAlign w:val="center"/>
          </w:tcPr>
          <w:p w14:paraId="507642CD" w14:textId="762870D8" w:rsidR="00363BC8" w:rsidRPr="0025349A" w:rsidRDefault="00363BC8" w:rsidP="00363BC8">
            <w:pPr>
              <w:spacing w:before="60" w:after="60" w:line="288" w:lineRule="auto"/>
              <w:jc w:val="right"/>
              <w:rPr>
                <w:color w:val="000000" w:themeColor="text1"/>
                <w:sz w:val="26"/>
                <w:szCs w:val="26"/>
              </w:rPr>
            </w:pPr>
            <w:r w:rsidRPr="0025349A">
              <w:rPr>
                <w:color w:val="000000" w:themeColor="text1"/>
              </w:rPr>
              <w:t>84%</w:t>
            </w:r>
          </w:p>
        </w:tc>
        <w:tc>
          <w:tcPr>
            <w:tcW w:w="1276" w:type="dxa"/>
            <w:vAlign w:val="center"/>
          </w:tcPr>
          <w:p w14:paraId="63ED9933" w14:textId="6562011C" w:rsidR="00363BC8" w:rsidRPr="0025349A" w:rsidRDefault="00363BC8" w:rsidP="00363BC8">
            <w:pPr>
              <w:spacing w:before="60" w:after="60" w:line="288" w:lineRule="auto"/>
              <w:jc w:val="right"/>
              <w:rPr>
                <w:color w:val="000000" w:themeColor="text1"/>
                <w:sz w:val="26"/>
                <w:szCs w:val="26"/>
              </w:rPr>
            </w:pPr>
            <w:r w:rsidRPr="0025349A">
              <w:rPr>
                <w:color w:val="000000" w:themeColor="text1"/>
              </w:rPr>
              <w:t>85%</w:t>
            </w:r>
          </w:p>
        </w:tc>
      </w:tr>
      <w:tr w:rsidR="0025349A" w:rsidRPr="0025349A" w14:paraId="25B75012" w14:textId="77777777" w:rsidTr="002A10CD">
        <w:trPr>
          <w:trHeight w:val="539"/>
        </w:trPr>
        <w:tc>
          <w:tcPr>
            <w:tcW w:w="567" w:type="dxa"/>
            <w:shd w:val="clear" w:color="auto" w:fill="auto"/>
            <w:noWrap/>
            <w:vAlign w:val="center"/>
          </w:tcPr>
          <w:p w14:paraId="02EDECE2" w14:textId="77777777" w:rsidR="00363BC8" w:rsidRPr="0025349A" w:rsidRDefault="00363BC8" w:rsidP="00363BC8">
            <w:pPr>
              <w:spacing w:before="60" w:after="60" w:line="288" w:lineRule="auto"/>
              <w:jc w:val="center"/>
              <w:rPr>
                <w:color w:val="000000" w:themeColor="text1"/>
                <w:sz w:val="26"/>
                <w:szCs w:val="26"/>
              </w:rPr>
            </w:pPr>
            <w:r w:rsidRPr="0025349A">
              <w:rPr>
                <w:color w:val="000000" w:themeColor="text1"/>
                <w:sz w:val="26"/>
                <w:szCs w:val="26"/>
              </w:rPr>
              <w:t>3</w:t>
            </w:r>
          </w:p>
        </w:tc>
        <w:tc>
          <w:tcPr>
            <w:tcW w:w="1985" w:type="dxa"/>
            <w:shd w:val="clear" w:color="auto" w:fill="auto"/>
            <w:noWrap/>
            <w:vAlign w:val="center"/>
          </w:tcPr>
          <w:p w14:paraId="7CA55C09" w14:textId="77777777" w:rsidR="00363BC8" w:rsidRPr="0025349A" w:rsidRDefault="00363BC8" w:rsidP="00363BC8">
            <w:pPr>
              <w:spacing w:before="60" w:after="60" w:line="288" w:lineRule="auto"/>
              <w:rPr>
                <w:bCs/>
                <w:color w:val="000000" w:themeColor="text1"/>
                <w:sz w:val="26"/>
                <w:szCs w:val="26"/>
              </w:rPr>
            </w:pPr>
            <w:r w:rsidRPr="0025349A">
              <w:rPr>
                <w:bCs/>
                <w:color w:val="000000" w:themeColor="text1"/>
                <w:sz w:val="26"/>
                <w:szCs w:val="26"/>
              </w:rPr>
              <w:t>Tổng chi phí</w:t>
            </w:r>
          </w:p>
        </w:tc>
        <w:tc>
          <w:tcPr>
            <w:tcW w:w="1417" w:type="dxa"/>
            <w:shd w:val="clear" w:color="auto" w:fill="auto"/>
            <w:noWrap/>
            <w:vAlign w:val="center"/>
          </w:tcPr>
          <w:p w14:paraId="6EC8BF7A" w14:textId="1347027C" w:rsidR="00363BC8" w:rsidRPr="0025349A" w:rsidRDefault="00363BC8" w:rsidP="00363BC8">
            <w:pPr>
              <w:spacing w:before="60" w:after="60" w:line="288" w:lineRule="auto"/>
              <w:jc w:val="right"/>
              <w:rPr>
                <w:color w:val="000000" w:themeColor="text1"/>
                <w:sz w:val="26"/>
                <w:szCs w:val="26"/>
              </w:rPr>
            </w:pPr>
            <w:r w:rsidRPr="0025349A">
              <w:rPr>
                <w:color w:val="000000" w:themeColor="text1"/>
                <w:sz w:val="26"/>
                <w:szCs w:val="26"/>
              </w:rPr>
              <w:t xml:space="preserve">  18.346,18 </w:t>
            </w:r>
          </w:p>
        </w:tc>
        <w:tc>
          <w:tcPr>
            <w:tcW w:w="1418" w:type="dxa"/>
            <w:vAlign w:val="center"/>
          </w:tcPr>
          <w:p w14:paraId="2666A5FB" w14:textId="65B26ADB" w:rsidR="00363BC8" w:rsidRPr="0025349A" w:rsidRDefault="00363BC8" w:rsidP="00363BC8">
            <w:pPr>
              <w:spacing w:before="60" w:after="60" w:line="288" w:lineRule="auto"/>
              <w:jc w:val="right"/>
              <w:rPr>
                <w:color w:val="000000" w:themeColor="text1"/>
                <w:sz w:val="26"/>
                <w:szCs w:val="26"/>
              </w:rPr>
            </w:pPr>
            <w:r w:rsidRPr="0025349A">
              <w:rPr>
                <w:color w:val="000000" w:themeColor="text1"/>
                <w:sz w:val="26"/>
                <w:szCs w:val="26"/>
              </w:rPr>
              <w:t xml:space="preserve">18.365,94 </w:t>
            </w:r>
          </w:p>
        </w:tc>
        <w:tc>
          <w:tcPr>
            <w:tcW w:w="1417" w:type="dxa"/>
            <w:vAlign w:val="center"/>
          </w:tcPr>
          <w:p w14:paraId="4AFA4EFF" w14:textId="06D40B37" w:rsidR="00363BC8" w:rsidRPr="0025349A" w:rsidRDefault="00363BC8" w:rsidP="009D5B02">
            <w:pPr>
              <w:spacing w:before="60" w:after="60" w:line="288" w:lineRule="auto"/>
              <w:jc w:val="right"/>
              <w:rPr>
                <w:color w:val="000000" w:themeColor="text1"/>
                <w:sz w:val="26"/>
                <w:szCs w:val="26"/>
              </w:rPr>
            </w:pPr>
            <w:r w:rsidRPr="0025349A">
              <w:rPr>
                <w:color w:val="000000" w:themeColor="text1"/>
                <w:sz w:val="26"/>
                <w:szCs w:val="26"/>
              </w:rPr>
              <w:t>15.47</w:t>
            </w:r>
            <w:r w:rsidR="009D5B02" w:rsidRPr="0025349A">
              <w:rPr>
                <w:color w:val="000000" w:themeColor="text1"/>
                <w:sz w:val="26"/>
                <w:szCs w:val="26"/>
              </w:rPr>
              <w:t>5,54</w:t>
            </w:r>
          </w:p>
        </w:tc>
        <w:tc>
          <w:tcPr>
            <w:tcW w:w="1276" w:type="dxa"/>
            <w:vAlign w:val="center"/>
          </w:tcPr>
          <w:p w14:paraId="7FB56B0B" w14:textId="309E913F" w:rsidR="00363BC8" w:rsidRPr="0025349A" w:rsidRDefault="00363BC8" w:rsidP="00363BC8">
            <w:pPr>
              <w:spacing w:before="60" w:after="60" w:line="288" w:lineRule="auto"/>
              <w:jc w:val="right"/>
              <w:rPr>
                <w:color w:val="000000" w:themeColor="text1"/>
                <w:sz w:val="26"/>
                <w:szCs w:val="26"/>
              </w:rPr>
            </w:pPr>
            <w:r w:rsidRPr="0025349A">
              <w:rPr>
                <w:color w:val="000000" w:themeColor="text1"/>
              </w:rPr>
              <w:t>84%</w:t>
            </w:r>
          </w:p>
        </w:tc>
        <w:tc>
          <w:tcPr>
            <w:tcW w:w="1276" w:type="dxa"/>
            <w:vAlign w:val="center"/>
          </w:tcPr>
          <w:p w14:paraId="6DD8801A" w14:textId="2E0F6924" w:rsidR="00363BC8" w:rsidRPr="0025349A" w:rsidRDefault="00363BC8" w:rsidP="00363BC8">
            <w:pPr>
              <w:spacing w:before="60" w:after="60" w:line="288" w:lineRule="auto"/>
              <w:jc w:val="right"/>
              <w:rPr>
                <w:color w:val="000000" w:themeColor="text1"/>
                <w:sz w:val="26"/>
                <w:szCs w:val="26"/>
              </w:rPr>
            </w:pPr>
            <w:r w:rsidRPr="0025349A">
              <w:rPr>
                <w:color w:val="000000" w:themeColor="text1"/>
              </w:rPr>
              <w:t>84%</w:t>
            </w:r>
          </w:p>
        </w:tc>
      </w:tr>
      <w:tr w:rsidR="0025349A" w:rsidRPr="0025349A" w14:paraId="3768E8F9" w14:textId="77777777" w:rsidTr="002A10CD">
        <w:trPr>
          <w:trHeight w:val="539"/>
        </w:trPr>
        <w:tc>
          <w:tcPr>
            <w:tcW w:w="567" w:type="dxa"/>
            <w:shd w:val="clear" w:color="auto" w:fill="auto"/>
            <w:noWrap/>
            <w:vAlign w:val="center"/>
          </w:tcPr>
          <w:p w14:paraId="0487884D" w14:textId="77777777" w:rsidR="00363BC8" w:rsidRPr="0025349A" w:rsidRDefault="00363BC8" w:rsidP="00363BC8">
            <w:pPr>
              <w:spacing w:before="60" w:after="60" w:line="288" w:lineRule="auto"/>
              <w:jc w:val="center"/>
              <w:rPr>
                <w:color w:val="000000" w:themeColor="text1"/>
                <w:sz w:val="26"/>
                <w:szCs w:val="26"/>
              </w:rPr>
            </w:pPr>
            <w:r w:rsidRPr="0025349A">
              <w:rPr>
                <w:color w:val="000000" w:themeColor="text1"/>
                <w:sz w:val="26"/>
                <w:szCs w:val="26"/>
              </w:rPr>
              <w:t>4</w:t>
            </w:r>
          </w:p>
        </w:tc>
        <w:tc>
          <w:tcPr>
            <w:tcW w:w="1985" w:type="dxa"/>
            <w:shd w:val="clear" w:color="auto" w:fill="auto"/>
            <w:noWrap/>
            <w:vAlign w:val="center"/>
          </w:tcPr>
          <w:p w14:paraId="5E84A991" w14:textId="77777777" w:rsidR="00363BC8" w:rsidRPr="0025349A" w:rsidRDefault="00363BC8" w:rsidP="00363BC8">
            <w:pPr>
              <w:spacing w:before="60" w:after="60" w:line="288" w:lineRule="auto"/>
              <w:rPr>
                <w:bCs/>
                <w:color w:val="000000" w:themeColor="text1"/>
                <w:sz w:val="26"/>
                <w:szCs w:val="26"/>
              </w:rPr>
            </w:pPr>
            <w:r w:rsidRPr="0025349A">
              <w:rPr>
                <w:bCs/>
                <w:color w:val="000000" w:themeColor="text1"/>
                <w:sz w:val="26"/>
                <w:szCs w:val="26"/>
              </w:rPr>
              <w:t>Lợi nhuận trước thuế</w:t>
            </w:r>
          </w:p>
        </w:tc>
        <w:tc>
          <w:tcPr>
            <w:tcW w:w="1417" w:type="dxa"/>
            <w:shd w:val="clear" w:color="auto" w:fill="auto"/>
            <w:noWrap/>
            <w:vAlign w:val="center"/>
          </w:tcPr>
          <w:p w14:paraId="226A1757" w14:textId="27969E49" w:rsidR="00363BC8" w:rsidRPr="0025349A" w:rsidRDefault="00363BC8" w:rsidP="00363BC8">
            <w:pPr>
              <w:spacing w:before="60" w:after="60" w:line="288" w:lineRule="auto"/>
              <w:jc w:val="right"/>
              <w:rPr>
                <w:color w:val="000000" w:themeColor="text1"/>
                <w:sz w:val="26"/>
                <w:szCs w:val="26"/>
              </w:rPr>
            </w:pPr>
            <w:r w:rsidRPr="0025349A">
              <w:rPr>
                <w:color w:val="000000" w:themeColor="text1"/>
                <w:sz w:val="26"/>
                <w:szCs w:val="26"/>
              </w:rPr>
              <w:t xml:space="preserve">         30,71</w:t>
            </w:r>
          </w:p>
        </w:tc>
        <w:tc>
          <w:tcPr>
            <w:tcW w:w="1418" w:type="dxa"/>
            <w:vAlign w:val="center"/>
          </w:tcPr>
          <w:p w14:paraId="5B0E1B27" w14:textId="20C42DDE" w:rsidR="00363BC8" w:rsidRPr="0025349A" w:rsidRDefault="00363BC8" w:rsidP="00363BC8">
            <w:pPr>
              <w:spacing w:before="60" w:after="60" w:line="288" w:lineRule="auto"/>
              <w:jc w:val="right"/>
              <w:rPr>
                <w:color w:val="000000" w:themeColor="text1"/>
                <w:sz w:val="26"/>
                <w:szCs w:val="26"/>
              </w:rPr>
            </w:pPr>
            <w:r w:rsidRPr="0025349A">
              <w:rPr>
                <w:color w:val="000000" w:themeColor="text1"/>
                <w:sz w:val="26"/>
                <w:szCs w:val="26"/>
              </w:rPr>
              <w:t xml:space="preserve">        38,12 </w:t>
            </w:r>
          </w:p>
        </w:tc>
        <w:tc>
          <w:tcPr>
            <w:tcW w:w="1417" w:type="dxa"/>
            <w:vAlign w:val="center"/>
          </w:tcPr>
          <w:p w14:paraId="47348A00" w14:textId="2A9B0BAF" w:rsidR="00363BC8" w:rsidRPr="0025349A" w:rsidRDefault="009D5B02" w:rsidP="00363BC8">
            <w:pPr>
              <w:spacing w:before="60" w:after="60" w:line="288" w:lineRule="auto"/>
              <w:jc w:val="right"/>
              <w:rPr>
                <w:color w:val="000000" w:themeColor="text1"/>
                <w:sz w:val="26"/>
                <w:szCs w:val="26"/>
              </w:rPr>
            </w:pPr>
            <w:r w:rsidRPr="0025349A">
              <w:rPr>
                <w:color w:val="000000" w:themeColor="text1"/>
                <w:sz w:val="26"/>
                <w:szCs w:val="26"/>
              </w:rPr>
              <w:t>24,23</w:t>
            </w:r>
            <w:r w:rsidR="00363BC8" w:rsidRPr="0025349A">
              <w:rPr>
                <w:color w:val="000000" w:themeColor="text1"/>
                <w:sz w:val="26"/>
                <w:szCs w:val="26"/>
              </w:rPr>
              <w:t xml:space="preserve"> </w:t>
            </w:r>
          </w:p>
        </w:tc>
        <w:tc>
          <w:tcPr>
            <w:tcW w:w="1276" w:type="dxa"/>
            <w:vAlign w:val="center"/>
          </w:tcPr>
          <w:p w14:paraId="459EEBE1" w14:textId="082AB34A" w:rsidR="00363BC8" w:rsidRPr="0025349A" w:rsidRDefault="009D5B02" w:rsidP="00363BC8">
            <w:pPr>
              <w:spacing w:before="60" w:after="60" w:line="288" w:lineRule="auto"/>
              <w:jc w:val="right"/>
              <w:rPr>
                <w:color w:val="000000" w:themeColor="text1"/>
                <w:sz w:val="26"/>
                <w:szCs w:val="26"/>
              </w:rPr>
            </w:pPr>
            <w:r w:rsidRPr="0025349A">
              <w:rPr>
                <w:color w:val="000000" w:themeColor="text1"/>
              </w:rPr>
              <w:t>64</w:t>
            </w:r>
            <w:r w:rsidR="00363BC8" w:rsidRPr="0025349A">
              <w:rPr>
                <w:color w:val="000000" w:themeColor="text1"/>
              </w:rPr>
              <w:t>%</w:t>
            </w:r>
          </w:p>
        </w:tc>
        <w:tc>
          <w:tcPr>
            <w:tcW w:w="1276" w:type="dxa"/>
            <w:vAlign w:val="center"/>
          </w:tcPr>
          <w:p w14:paraId="7CCBF452" w14:textId="05D88F9B" w:rsidR="00363BC8" w:rsidRPr="0025349A" w:rsidRDefault="009D5B02" w:rsidP="009D5B02">
            <w:pPr>
              <w:spacing w:before="60" w:after="60" w:line="288" w:lineRule="auto"/>
              <w:jc w:val="right"/>
              <w:rPr>
                <w:color w:val="000000" w:themeColor="text1"/>
                <w:sz w:val="26"/>
                <w:szCs w:val="26"/>
              </w:rPr>
            </w:pPr>
            <w:r w:rsidRPr="0025349A">
              <w:rPr>
                <w:color w:val="000000" w:themeColor="text1"/>
              </w:rPr>
              <w:t>79</w:t>
            </w:r>
            <w:r w:rsidR="00363BC8" w:rsidRPr="0025349A">
              <w:rPr>
                <w:color w:val="000000" w:themeColor="text1"/>
              </w:rPr>
              <w:t>%</w:t>
            </w:r>
          </w:p>
        </w:tc>
      </w:tr>
      <w:tr w:rsidR="0025349A" w:rsidRPr="0025349A" w14:paraId="75757414" w14:textId="77777777" w:rsidTr="002A10CD">
        <w:trPr>
          <w:trHeight w:val="539"/>
        </w:trPr>
        <w:tc>
          <w:tcPr>
            <w:tcW w:w="567" w:type="dxa"/>
            <w:shd w:val="clear" w:color="auto" w:fill="auto"/>
            <w:noWrap/>
            <w:vAlign w:val="center"/>
          </w:tcPr>
          <w:p w14:paraId="4EBE639C" w14:textId="77777777" w:rsidR="00363BC8" w:rsidRPr="0025349A" w:rsidRDefault="00363BC8" w:rsidP="00363BC8">
            <w:pPr>
              <w:spacing w:before="60" w:after="60" w:line="288" w:lineRule="auto"/>
              <w:jc w:val="center"/>
              <w:rPr>
                <w:color w:val="000000" w:themeColor="text1"/>
                <w:sz w:val="26"/>
                <w:szCs w:val="26"/>
              </w:rPr>
            </w:pPr>
            <w:r w:rsidRPr="0025349A">
              <w:rPr>
                <w:color w:val="000000" w:themeColor="text1"/>
                <w:sz w:val="26"/>
                <w:szCs w:val="26"/>
              </w:rPr>
              <w:t>5</w:t>
            </w:r>
          </w:p>
        </w:tc>
        <w:tc>
          <w:tcPr>
            <w:tcW w:w="1985" w:type="dxa"/>
            <w:shd w:val="clear" w:color="auto" w:fill="auto"/>
            <w:noWrap/>
            <w:vAlign w:val="center"/>
          </w:tcPr>
          <w:p w14:paraId="790038A0" w14:textId="77777777" w:rsidR="00363BC8" w:rsidRPr="0025349A" w:rsidRDefault="00363BC8" w:rsidP="00363BC8">
            <w:pPr>
              <w:spacing w:before="60" w:after="60" w:line="288" w:lineRule="auto"/>
              <w:rPr>
                <w:bCs/>
                <w:color w:val="000000" w:themeColor="text1"/>
                <w:sz w:val="26"/>
                <w:szCs w:val="26"/>
              </w:rPr>
            </w:pPr>
            <w:r w:rsidRPr="0025349A">
              <w:rPr>
                <w:bCs/>
                <w:color w:val="000000" w:themeColor="text1"/>
                <w:sz w:val="26"/>
                <w:szCs w:val="26"/>
              </w:rPr>
              <w:t>Thuế TNDN</w:t>
            </w:r>
          </w:p>
        </w:tc>
        <w:tc>
          <w:tcPr>
            <w:tcW w:w="1417" w:type="dxa"/>
            <w:shd w:val="clear" w:color="auto" w:fill="auto"/>
            <w:noWrap/>
            <w:vAlign w:val="center"/>
          </w:tcPr>
          <w:p w14:paraId="188953FA" w14:textId="206FFB77" w:rsidR="00363BC8" w:rsidRPr="0025349A" w:rsidRDefault="00363BC8" w:rsidP="00363BC8">
            <w:pPr>
              <w:spacing w:before="60" w:after="60" w:line="288" w:lineRule="auto"/>
              <w:jc w:val="right"/>
              <w:rPr>
                <w:color w:val="000000" w:themeColor="text1"/>
                <w:sz w:val="26"/>
                <w:szCs w:val="26"/>
              </w:rPr>
            </w:pPr>
            <w:r w:rsidRPr="0025349A">
              <w:rPr>
                <w:color w:val="000000" w:themeColor="text1"/>
                <w:sz w:val="26"/>
                <w:szCs w:val="26"/>
              </w:rPr>
              <w:t xml:space="preserve">           6,10 </w:t>
            </w:r>
          </w:p>
        </w:tc>
        <w:tc>
          <w:tcPr>
            <w:tcW w:w="1418" w:type="dxa"/>
            <w:vAlign w:val="center"/>
          </w:tcPr>
          <w:p w14:paraId="67676F6A" w14:textId="181EDAA5" w:rsidR="00363BC8" w:rsidRPr="0025349A" w:rsidRDefault="00363BC8" w:rsidP="00363BC8">
            <w:pPr>
              <w:spacing w:before="60" w:after="60" w:line="288" w:lineRule="auto"/>
              <w:jc w:val="right"/>
              <w:rPr>
                <w:color w:val="000000" w:themeColor="text1"/>
                <w:sz w:val="26"/>
                <w:szCs w:val="26"/>
              </w:rPr>
            </w:pPr>
            <w:r w:rsidRPr="0025349A">
              <w:rPr>
                <w:color w:val="000000" w:themeColor="text1"/>
                <w:sz w:val="26"/>
                <w:szCs w:val="26"/>
              </w:rPr>
              <w:t xml:space="preserve">           7,62 </w:t>
            </w:r>
          </w:p>
        </w:tc>
        <w:tc>
          <w:tcPr>
            <w:tcW w:w="1417" w:type="dxa"/>
            <w:vAlign w:val="center"/>
          </w:tcPr>
          <w:p w14:paraId="062A2E4C" w14:textId="0069A83D" w:rsidR="00363BC8" w:rsidRPr="0025349A" w:rsidRDefault="00363BC8" w:rsidP="009D5B02">
            <w:pPr>
              <w:spacing w:before="60" w:after="60" w:line="288" w:lineRule="auto"/>
              <w:jc w:val="right"/>
              <w:rPr>
                <w:color w:val="000000" w:themeColor="text1"/>
                <w:sz w:val="26"/>
                <w:szCs w:val="26"/>
              </w:rPr>
            </w:pPr>
            <w:r w:rsidRPr="0025349A">
              <w:rPr>
                <w:color w:val="000000" w:themeColor="text1"/>
                <w:sz w:val="26"/>
                <w:szCs w:val="26"/>
              </w:rPr>
              <w:t xml:space="preserve">        </w:t>
            </w:r>
            <w:r w:rsidR="009D5B02" w:rsidRPr="0025349A">
              <w:rPr>
                <w:color w:val="000000" w:themeColor="text1"/>
                <w:sz w:val="26"/>
                <w:szCs w:val="26"/>
              </w:rPr>
              <w:t>3,41</w:t>
            </w:r>
            <w:r w:rsidRPr="0025349A">
              <w:rPr>
                <w:color w:val="000000" w:themeColor="text1"/>
                <w:sz w:val="26"/>
                <w:szCs w:val="26"/>
              </w:rPr>
              <w:t xml:space="preserve"> </w:t>
            </w:r>
          </w:p>
        </w:tc>
        <w:tc>
          <w:tcPr>
            <w:tcW w:w="1276" w:type="dxa"/>
            <w:vAlign w:val="center"/>
          </w:tcPr>
          <w:p w14:paraId="1B3EC598" w14:textId="716481DA" w:rsidR="00363BC8" w:rsidRPr="0025349A" w:rsidRDefault="009D5B02" w:rsidP="00363BC8">
            <w:pPr>
              <w:spacing w:before="60" w:after="60" w:line="288" w:lineRule="auto"/>
              <w:jc w:val="right"/>
              <w:rPr>
                <w:color w:val="000000" w:themeColor="text1"/>
                <w:sz w:val="26"/>
                <w:szCs w:val="26"/>
              </w:rPr>
            </w:pPr>
            <w:r w:rsidRPr="0025349A">
              <w:rPr>
                <w:color w:val="000000" w:themeColor="text1"/>
              </w:rPr>
              <w:t>45</w:t>
            </w:r>
            <w:r w:rsidR="00363BC8" w:rsidRPr="0025349A">
              <w:rPr>
                <w:color w:val="000000" w:themeColor="text1"/>
              </w:rPr>
              <w:t>%</w:t>
            </w:r>
          </w:p>
        </w:tc>
        <w:tc>
          <w:tcPr>
            <w:tcW w:w="1276" w:type="dxa"/>
            <w:vAlign w:val="center"/>
          </w:tcPr>
          <w:p w14:paraId="522F2399" w14:textId="6A657566" w:rsidR="00363BC8" w:rsidRPr="0025349A" w:rsidRDefault="009D5B02" w:rsidP="00363BC8">
            <w:pPr>
              <w:spacing w:before="60" w:after="60" w:line="288" w:lineRule="auto"/>
              <w:jc w:val="right"/>
              <w:rPr>
                <w:color w:val="000000" w:themeColor="text1"/>
                <w:sz w:val="26"/>
                <w:szCs w:val="26"/>
              </w:rPr>
            </w:pPr>
            <w:r w:rsidRPr="0025349A">
              <w:rPr>
                <w:color w:val="000000" w:themeColor="text1"/>
              </w:rPr>
              <w:t>56</w:t>
            </w:r>
            <w:r w:rsidR="00363BC8" w:rsidRPr="0025349A">
              <w:rPr>
                <w:color w:val="000000" w:themeColor="text1"/>
              </w:rPr>
              <w:t>%</w:t>
            </w:r>
          </w:p>
        </w:tc>
      </w:tr>
      <w:tr w:rsidR="0025349A" w:rsidRPr="0025349A" w14:paraId="55128665" w14:textId="77777777" w:rsidTr="002A10CD">
        <w:trPr>
          <w:trHeight w:val="539"/>
        </w:trPr>
        <w:tc>
          <w:tcPr>
            <w:tcW w:w="567" w:type="dxa"/>
            <w:shd w:val="clear" w:color="auto" w:fill="auto"/>
            <w:noWrap/>
            <w:vAlign w:val="center"/>
            <w:hideMark/>
          </w:tcPr>
          <w:p w14:paraId="35F318C1" w14:textId="77777777" w:rsidR="00363BC8" w:rsidRPr="0025349A" w:rsidRDefault="00363BC8" w:rsidP="00363BC8">
            <w:pPr>
              <w:spacing w:before="60" w:after="60" w:line="288" w:lineRule="auto"/>
              <w:jc w:val="center"/>
              <w:rPr>
                <w:color w:val="000000" w:themeColor="text1"/>
                <w:sz w:val="26"/>
                <w:szCs w:val="26"/>
              </w:rPr>
            </w:pPr>
            <w:r w:rsidRPr="0025349A">
              <w:rPr>
                <w:color w:val="000000" w:themeColor="text1"/>
                <w:sz w:val="26"/>
                <w:szCs w:val="26"/>
              </w:rPr>
              <w:t>6</w:t>
            </w:r>
          </w:p>
        </w:tc>
        <w:tc>
          <w:tcPr>
            <w:tcW w:w="1985" w:type="dxa"/>
            <w:shd w:val="clear" w:color="auto" w:fill="auto"/>
            <w:noWrap/>
            <w:vAlign w:val="center"/>
            <w:hideMark/>
          </w:tcPr>
          <w:p w14:paraId="4A0976C2" w14:textId="77777777" w:rsidR="00363BC8" w:rsidRPr="0025349A" w:rsidRDefault="00363BC8" w:rsidP="00363BC8">
            <w:pPr>
              <w:spacing w:before="60" w:after="60" w:line="288" w:lineRule="auto"/>
              <w:rPr>
                <w:color w:val="000000" w:themeColor="text1"/>
                <w:sz w:val="26"/>
                <w:szCs w:val="26"/>
              </w:rPr>
            </w:pPr>
            <w:r w:rsidRPr="0025349A">
              <w:rPr>
                <w:bCs/>
                <w:color w:val="000000" w:themeColor="text1"/>
                <w:sz w:val="26"/>
                <w:szCs w:val="26"/>
              </w:rPr>
              <w:t>Lợi nhuận sau thuế</w:t>
            </w:r>
          </w:p>
        </w:tc>
        <w:tc>
          <w:tcPr>
            <w:tcW w:w="1417" w:type="dxa"/>
            <w:shd w:val="clear" w:color="auto" w:fill="auto"/>
            <w:noWrap/>
            <w:vAlign w:val="center"/>
          </w:tcPr>
          <w:p w14:paraId="681DD7BA" w14:textId="679BE18F" w:rsidR="00363BC8" w:rsidRPr="0025349A" w:rsidRDefault="00363BC8" w:rsidP="00363BC8">
            <w:pPr>
              <w:spacing w:before="60" w:after="60" w:line="288" w:lineRule="auto"/>
              <w:jc w:val="right"/>
              <w:rPr>
                <w:color w:val="000000" w:themeColor="text1"/>
                <w:sz w:val="26"/>
                <w:szCs w:val="26"/>
              </w:rPr>
            </w:pPr>
            <w:r w:rsidRPr="0025349A">
              <w:rPr>
                <w:color w:val="000000" w:themeColor="text1"/>
                <w:sz w:val="26"/>
                <w:szCs w:val="26"/>
              </w:rPr>
              <w:t xml:space="preserve">         24,61 </w:t>
            </w:r>
          </w:p>
        </w:tc>
        <w:tc>
          <w:tcPr>
            <w:tcW w:w="1418" w:type="dxa"/>
            <w:vAlign w:val="center"/>
          </w:tcPr>
          <w:p w14:paraId="5BE9DFF2" w14:textId="3DC2DC68" w:rsidR="00363BC8" w:rsidRPr="0025349A" w:rsidRDefault="00363BC8" w:rsidP="00363BC8">
            <w:pPr>
              <w:spacing w:before="60" w:after="60" w:line="288" w:lineRule="auto"/>
              <w:jc w:val="right"/>
              <w:rPr>
                <w:color w:val="000000" w:themeColor="text1"/>
                <w:sz w:val="26"/>
                <w:szCs w:val="26"/>
              </w:rPr>
            </w:pPr>
            <w:r w:rsidRPr="0025349A">
              <w:rPr>
                <w:color w:val="000000" w:themeColor="text1"/>
                <w:sz w:val="26"/>
                <w:szCs w:val="26"/>
              </w:rPr>
              <w:t xml:space="preserve">        30,50 </w:t>
            </w:r>
          </w:p>
        </w:tc>
        <w:tc>
          <w:tcPr>
            <w:tcW w:w="1417" w:type="dxa"/>
            <w:vAlign w:val="center"/>
          </w:tcPr>
          <w:p w14:paraId="36413DE7" w14:textId="0C942ED2" w:rsidR="00363BC8" w:rsidRPr="0025349A" w:rsidRDefault="00363BC8" w:rsidP="009D5B02">
            <w:pPr>
              <w:spacing w:before="60" w:after="60" w:line="288" w:lineRule="auto"/>
              <w:jc w:val="right"/>
              <w:rPr>
                <w:color w:val="000000" w:themeColor="text1"/>
                <w:sz w:val="26"/>
                <w:szCs w:val="26"/>
              </w:rPr>
            </w:pPr>
            <w:r w:rsidRPr="0025349A">
              <w:rPr>
                <w:color w:val="000000" w:themeColor="text1"/>
                <w:sz w:val="26"/>
                <w:szCs w:val="26"/>
              </w:rPr>
              <w:t xml:space="preserve">       </w:t>
            </w:r>
            <w:r w:rsidR="009D5B02" w:rsidRPr="0025349A">
              <w:rPr>
                <w:color w:val="000000" w:themeColor="text1"/>
                <w:sz w:val="26"/>
                <w:szCs w:val="26"/>
              </w:rPr>
              <w:t>20,82</w:t>
            </w:r>
            <w:r w:rsidRPr="0025349A">
              <w:rPr>
                <w:color w:val="000000" w:themeColor="text1"/>
                <w:sz w:val="26"/>
                <w:szCs w:val="26"/>
              </w:rPr>
              <w:t xml:space="preserve"> </w:t>
            </w:r>
          </w:p>
        </w:tc>
        <w:tc>
          <w:tcPr>
            <w:tcW w:w="1276" w:type="dxa"/>
            <w:vAlign w:val="center"/>
          </w:tcPr>
          <w:p w14:paraId="7FF08B79" w14:textId="17336129" w:rsidR="00363BC8" w:rsidRPr="0025349A" w:rsidRDefault="009D5B02" w:rsidP="00363BC8">
            <w:pPr>
              <w:spacing w:before="60" w:after="60" w:line="288" w:lineRule="auto"/>
              <w:jc w:val="right"/>
              <w:rPr>
                <w:color w:val="000000" w:themeColor="text1"/>
                <w:sz w:val="26"/>
                <w:szCs w:val="26"/>
              </w:rPr>
            </w:pPr>
            <w:r w:rsidRPr="0025349A">
              <w:rPr>
                <w:color w:val="000000" w:themeColor="text1"/>
              </w:rPr>
              <w:t>68</w:t>
            </w:r>
            <w:r w:rsidR="00363BC8" w:rsidRPr="0025349A">
              <w:rPr>
                <w:color w:val="000000" w:themeColor="text1"/>
              </w:rPr>
              <w:t>%</w:t>
            </w:r>
          </w:p>
        </w:tc>
        <w:tc>
          <w:tcPr>
            <w:tcW w:w="1276" w:type="dxa"/>
            <w:vAlign w:val="center"/>
          </w:tcPr>
          <w:p w14:paraId="4A23A8E0" w14:textId="2613C757" w:rsidR="00363BC8" w:rsidRPr="0025349A" w:rsidRDefault="009D5B02" w:rsidP="00363BC8">
            <w:pPr>
              <w:spacing w:before="60" w:after="60" w:line="288" w:lineRule="auto"/>
              <w:jc w:val="right"/>
              <w:rPr>
                <w:color w:val="000000" w:themeColor="text1"/>
                <w:sz w:val="26"/>
                <w:szCs w:val="26"/>
              </w:rPr>
            </w:pPr>
            <w:r w:rsidRPr="0025349A">
              <w:rPr>
                <w:color w:val="000000" w:themeColor="text1"/>
              </w:rPr>
              <w:t>85</w:t>
            </w:r>
            <w:r w:rsidR="00363BC8" w:rsidRPr="0025349A">
              <w:rPr>
                <w:color w:val="000000" w:themeColor="text1"/>
              </w:rPr>
              <w:t>%</w:t>
            </w:r>
          </w:p>
        </w:tc>
      </w:tr>
      <w:tr w:rsidR="0025349A" w:rsidRPr="0025349A" w14:paraId="13E06E43" w14:textId="77777777" w:rsidTr="002A10CD">
        <w:trPr>
          <w:trHeight w:val="539"/>
        </w:trPr>
        <w:tc>
          <w:tcPr>
            <w:tcW w:w="567" w:type="dxa"/>
            <w:shd w:val="clear" w:color="auto" w:fill="auto"/>
            <w:noWrap/>
            <w:vAlign w:val="center"/>
          </w:tcPr>
          <w:p w14:paraId="42BAB58C" w14:textId="77777777" w:rsidR="008B7A1E" w:rsidRPr="0025349A" w:rsidRDefault="008B7A1E" w:rsidP="008B7A1E">
            <w:pPr>
              <w:spacing w:before="60" w:after="60" w:line="288" w:lineRule="auto"/>
              <w:jc w:val="center"/>
              <w:rPr>
                <w:color w:val="000000" w:themeColor="text1"/>
                <w:sz w:val="26"/>
                <w:szCs w:val="26"/>
              </w:rPr>
            </w:pPr>
            <w:r w:rsidRPr="0025349A">
              <w:rPr>
                <w:color w:val="000000" w:themeColor="text1"/>
                <w:sz w:val="26"/>
                <w:szCs w:val="26"/>
              </w:rPr>
              <w:t>7</w:t>
            </w:r>
          </w:p>
        </w:tc>
        <w:tc>
          <w:tcPr>
            <w:tcW w:w="1985" w:type="dxa"/>
            <w:shd w:val="clear" w:color="auto" w:fill="auto"/>
            <w:noWrap/>
            <w:vAlign w:val="center"/>
          </w:tcPr>
          <w:p w14:paraId="0FD38212" w14:textId="77777777" w:rsidR="008B7A1E" w:rsidRPr="0025349A" w:rsidRDefault="008B7A1E" w:rsidP="008B7A1E">
            <w:pPr>
              <w:spacing w:before="60" w:after="60" w:line="288" w:lineRule="auto"/>
              <w:rPr>
                <w:color w:val="000000" w:themeColor="text1"/>
                <w:sz w:val="26"/>
                <w:szCs w:val="26"/>
              </w:rPr>
            </w:pPr>
            <w:r w:rsidRPr="0025349A">
              <w:rPr>
                <w:color w:val="000000" w:themeColor="text1"/>
                <w:sz w:val="26"/>
                <w:szCs w:val="26"/>
              </w:rPr>
              <w:t>Trích lập các quỹ</w:t>
            </w:r>
          </w:p>
        </w:tc>
        <w:tc>
          <w:tcPr>
            <w:tcW w:w="1417" w:type="dxa"/>
            <w:shd w:val="clear" w:color="auto" w:fill="auto"/>
            <w:noWrap/>
            <w:vAlign w:val="center"/>
          </w:tcPr>
          <w:p w14:paraId="4031A795" w14:textId="6035A22B" w:rsidR="008B7A1E" w:rsidRPr="0025349A" w:rsidRDefault="008B7A1E" w:rsidP="008B7A1E">
            <w:pPr>
              <w:spacing w:before="60" w:after="60" w:line="288" w:lineRule="auto"/>
              <w:jc w:val="right"/>
              <w:rPr>
                <w:color w:val="000000" w:themeColor="text1"/>
                <w:sz w:val="26"/>
                <w:szCs w:val="26"/>
              </w:rPr>
            </w:pPr>
            <w:r w:rsidRPr="0025349A">
              <w:rPr>
                <w:color w:val="000000" w:themeColor="text1"/>
                <w:sz w:val="26"/>
                <w:szCs w:val="26"/>
              </w:rPr>
              <w:t xml:space="preserve">         11,91 </w:t>
            </w:r>
          </w:p>
        </w:tc>
        <w:tc>
          <w:tcPr>
            <w:tcW w:w="1418" w:type="dxa"/>
            <w:vAlign w:val="center"/>
          </w:tcPr>
          <w:p w14:paraId="4BF6DE10" w14:textId="092A2B6E" w:rsidR="008B7A1E" w:rsidRPr="0025349A" w:rsidRDefault="008B7A1E" w:rsidP="008B7A1E">
            <w:pPr>
              <w:spacing w:before="60" w:after="60" w:line="288" w:lineRule="auto"/>
              <w:jc w:val="right"/>
              <w:rPr>
                <w:color w:val="000000" w:themeColor="text1"/>
                <w:sz w:val="26"/>
                <w:szCs w:val="26"/>
              </w:rPr>
            </w:pPr>
          </w:p>
        </w:tc>
        <w:tc>
          <w:tcPr>
            <w:tcW w:w="1417" w:type="dxa"/>
            <w:vAlign w:val="center"/>
          </w:tcPr>
          <w:p w14:paraId="58B1EAF8" w14:textId="49E8C736" w:rsidR="008B7A1E" w:rsidRPr="0025349A" w:rsidRDefault="008B7A1E" w:rsidP="008B7A1E">
            <w:pPr>
              <w:spacing w:before="60" w:after="60" w:line="288" w:lineRule="auto"/>
              <w:jc w:val="right"/>
              <w:rPr>
                <w:color w:val="000000" w:themeColor="text1"/>
                <w:sz w:val="26"/>
                <w:szCs w:val="26"/>
              </w:rPr>
            </w:pPr>
          </w:p>
        </w:tc>
        <w:tc>
          <w:tcPr>
            <w:tcW w:w="1276" w:type="dxa"/>
            <w:vAlign w:val="center"/>
          </w:tcPr>
          <w:p w14:paraId="3C902029" w14:textId="07BC29F7" w:rsidR="008B7A1E" w:rsidRPr="0025349A" w:rsidRDefault="008B7A1E" w:rsidP="008B7A1E">
            <w:pPr>
              <w:spacing w:before="60" w:after="60" w:line="288" w:lineRule="auto"/>
              <w:jc w:val="right"/>
              <w:rPr>
                <w:color w:val="000000" w:themeColor="text1"/>
                <w:sz w:val="26"/>
                <w:szCs w:val="26"/>
              </w:rPr>
            </w:pPr>
          </w:p>
        </w:tc>
        <w:tc>
          <w:tcPr>
            <w:tcW w:w="1276" w:type="dxa"/>
            <w:vAlign w:val="center"/>
          </w:tcPr>
          <w:p w14:paraId="002E863C" w14:textId="412780D0" w:rsidR="008B7A1E" w:rsidRPr="0025349A" w:rsidRDefault="00197AD0" w:rsidP="008B7A1E">
            <w:pPr>
              <w:spacing w:before="60" w:after="60" w:line="288" w:lineRule="auto"/>
              <w:jc w:val="right"/>
              <w:rPr>
                <w:color w:val="000000" w:themeColor="text1"/>
                <w:sz w:val="26"/>
                <w:szCs w:val="26"/>
              </w:rPr>
            </w:pPr>
            <w:r w:rsidRPr="0025349A">
              <w:rPr>
                <w:color w:val="000000" w:themeColor="text1"/>
                <w:sz w:val="26"/>
                <w:szCs w:val="26"/>
              </w:rPr>
              <w:t>0</w:t>
            </w:r>
            <w:r w:rsidR="008B7A1E" w:rsidRPr="0025349A">
              <w:rPr>
                <w:color w:val="000000" w:themeColor="text1"/>
                <w:sz w:val="26"/>
                <w:szCs w:val="26"/>
              </w:rPr>
              <w:t>%</w:t>
            </w:r>
          </w:p>
        </w:tc>
      </w:tr>
      <w:tr w:rsidR="0025349A" w:rsidRPr="0025349A" w14:paraId="6357C55B" w14:textId="77777777" w:rsidTr="002A10CD">
        <w:trPr>
          <w:trHeight w:val="539"/>
        </w:trPr>
        <w:tc>
          <w:tcPr>
            <w:tcW w:w="567" w:type="dxa"/>
            <w:shd w:val="clear" w:color="auto" w:fill="auto"/>
            <w:noWrap/>
            <w:vAlign w:val="center"/>
          </w:tcPr>
          <w:p w14:paraId="23F2B83D" w14:textId="77777777" w:rsidR="008B7A1E" w:rsidRPr="0025349A" w:rsidRDefault="008B7A1E" w:rsidP="008B7A1E">
            <w:pPr>
              <w:spacing w:before="60" w:after="60" w:line="288" w:lineRule="auto"/>
              <w:jc w:val="center"/>
              <w:rPr>
                <w:i/>
                <w:color w:val="000000" w:themeColor="text1"/>
                <w:sz w:val="26"/>
                <w:szCs w:val="26"/>
              </w:rPr>
            </w:pPr>
            <w:r w:rsidRPr="0025349A">
              <w:rPr>
                <w:i/>
                <w:color w:val="000000" w:themeColor="text1"/>
                <w:sz w:val="26"/>
                <w:szCs w:val="26"/>
              </w:rPr>
              <w:lastRenderedPageBreak/>
              <w:t>7.1</w:t>
            </w:r>
          </w:p>
        </w:tc>
        <w:tc>
          <w:tcPr>
            <w:tcW w:w="1985" w:type="dxa"/>
            <w:shd w:val="clear" w:color="auto" w:fill="auto"/>
            <w:noWrap/>
            <w:vAlign w:val="center"/>
          </w:tcPr>
          <w:p w14:paraId="3192D156" w14:textId="77777777" w:rsidR="008B7A1E" w:rsidRPr="0025349A" w:rsidRDefault="008B7A1E" w:rsidP="008B7A1E">
            <w:pPr>
              <w:spacing w:before="60" w:after="60" w:line="288" w:lineRule="auto"/>
              <w:rPr>
                <w:i/>
                <w:color w:val="000000" w:themeColor="text1"/>
                <w:sz w:val="26"/>
                <w:szCs w:val="26"/>
              </w:rPr>
            </w:pPr>
            <w:r w:rsidRPr="0025349A">
              <w:rPr>
                <w:i/>
                <w:color w:val="000000" w:themeColor="text1"/>
                <w:sz w:val="26"/>
                <w:szCs w:val="26"/>
              </w:rPr>
              <w:t>Quỹ Đầu tư phát triển</w:t>
            </w:r>
          </w:p>
        </w:tc>
        <w:tc>
          <w:tcPr>
            <w:tcW w:w="1417" w:type="dxa"/>
            <w:shd w:val="clear" w:color="auto" w:fill="auto"/>
            <w:noWrap/>
            <w:vAlign w:val="center"/>
          </w:tcPr>
          <w:p w14:paraId="68759FBD" w14:textId="52E9E425" w:rsidR="008B7A1E" w:rsidRPr="0025349A" w:rsidRDefault="008B7A1E" w:rsidP="008B7A1E">
            <w:pPr>
              <w:spacing w:before="60" w:after="60" w:line="288" w:lineRule="auto"/>
              <w:jc w:val="right"/>
              <w:rPr>
                <w:color w:val="000000" w:themeColor="text1"/>
                <w:sz w:val="26"/>
                <w:szCs w:val="26"/>
              </w:rPr>
            </w:pPr>
            <w:r w:rsidRPr="0025349A">
              <w:rPr>
                <w:i/>
                <w:iCs/>
                <w:color w:val="000000" w:themeColor="text1"/>
                <w:sz w:val="26"/>
                <w:szCs w:val="26"/>
              </w:rPr>
              <w:t xml:space="preserve">11,91 </w:t>
            </w:r>
          </w:p>
        </w:tc>
        <w:tc>
          <w:tcPr>
            <w:tcW w:w="1418" w:type="dxa"/>
            <w:vAlign w:val="center"/>
          </w:tcPr>
          <w:p w14:paraId="037E0B27" w14:textId="31DD1840" w:rsidR="008B7A1E" w:rsidRPr="0025349A" w:rsidRDefault="008B7A1E" w:rsidP="008B7A1E">
            <w:pPr>
              <w:spacing w:before="60" w:after="60" w:line="288" w:lineRule="auto"/>
              <w:jc w:val="right"/>
              <w:rPr>
                <w:color w:val="000000" w:themeColor="text1"/>
                <w:sz w:val="26"/>
                <w:szCs w:val="26"/>
              </w:rPr>
            </w:pPr>
            <w:r w:rsidRPr="0025349A">
              <w:rPr>
                <w:i/>
                <w:iCs/>
                <w:color w:val="000000" w:themeColor="text1"/>
                <w:sz w:val="26"/>
                <w:szCs w:val="26"/>
              </w:rPr>
              <w:t xml:space="preserve"> </w:t>
            </w:r>
          </w:p>
        </w:tc>
        <w:tc>
          <w:tcPr>
            <w:tcW w:w="1417" w:type="dxa"/>
            <w:vAlign w:val="center"/>
          </w:tcPr>
          <w:p w14:paraId="157E8374" w14:textId="615A864D" w:rsidR="008B7A1E" w:rsidRPr="0025349A" w:rsidRDefault="008B7A1E" w:rsidP="008B7A1E">
            <w:pPr>
              <w:spacing w:before="60" w:after="60" w:line="288" w:lineRule="auto"/>
              <w:jc w:val="right"/>
              <w:rPr>
                <w:color w:val="000000" w:themeColor="text1"/>
                <w:sz w:val="26"/>
                <w:szCs w:val="26"/>
              </w:rPr>
            </w:pPr>
          </w:p>
        </w:tc>
        <w:tc>
          <w:tcPr>
            <w:tcW w:w="1276" w:type="dxa"/>
            <w:vAlign w:val="center"/>
          </w:tcPr>
          <w:p w14:paraId="3185BA08" w14:textId="2776439D" w:rsidR="008B7A1E" w:rsidRPr="0025349A" w:rsidRDefault="008B7A1E" w:rsidP="008B7A1E">
            <w:pPr>
              <w:spacing w:before="60" w:after="60" w:line="288" w:lineRule="auto"/>
              <w:jc w:val="right"/>
              <w:rPr>
                <w:i/>
                <w:iCs/>
                <w:color w:val="000000" w:themeColor="text1"/>
                <w:sz w:val="26"/>
                <w:szCs w:val="26"/>
              </w:rPr>
            </w:pPr>
          </w:p>
        </w:tc>
        <w:tc>
          <w:tcPr>
            <w:tcW w:w="1276" w:type="dxa"/>
            <w:vAlign w:val="center"/>
          </w:tcPr>
          <w:p w14:paraId="723E83EB" w14:textId="0BC3C04F" w:rsidR="008B7A1E" w:rsidRPr="0025349A" w:rsidRDefault="00197AD0" w:rsidP="008B7A1E">
            <w:pPr>
              <w:spacing w:before="60" w:after="60" w:line="288" w:lineRule="auto"/>
              <w:jc w:val="right"/>
              <w:rPr>
                <w:i/>
                <w:iCs/>
                <w:color w:val="000000" w:themeColor="text1"/>
                <w:sz w:val="26"/>
                <w:szCs w:val="26"/>
              </w:rPr>
            </w:pPr>
            <w:r w:rsidRPr="0025349A">
              <w:rPr>
                <w:i/>
                <w:iCs/>
                <w:color w:val="000000" w:themeColor="text1"/>
                <w:sz w:val="26"/>
                <w:szCs w:val="26"/>
              </w:rPr>
              <w:t>0</w:t>
            </w:r>
            <w:r w:rsidR="008B7A1E" w:rsidRPr="0025349A">
              <w:rPr>
                <w:i/>
                <w:iCs/>
                <w:color w:val="000000" w:themeColor="text1"/>
                <w:sz w:val="26"/>
                <w:szCs w:val="26"/>
              </w:rPr>
              <w:t>%</w:t>
            </w:r>
          </w:p>
        </w:tc>
      </w:tr>
      <w:tr w:rsidR="0025349A" w:rsidRPr="0025349A" w14:paraId="68084DBD" w14:textId="77777777" w:rsidTr="002A10CD">
        <w:trPr>
          <w:trHeight w:val="539"/>
        </w:trPr>
        <w:tc>
          <w:tcPr>
            <w:tcW w:w="567" w:type="dxa"/>
            <w:shd w:val="clear" w:color="auto" w:fill="auto"/>
            <w:noWrap/>
            <w:vAlign w:val="center"/>
          </w:tcPr>
          <w:p w14:paraId="393B1EFB" w14:textId="77777777" w:rsidR="008B7A1E" w:rsidRPr="0025349A" w:rsidRDefault="008B7A1E" w:rsidP="008B7A1E">
            <w:pPr>
              <w:spacing w:before="60" w:after="60" w:line="288" w:lineRule="auto"/>
              <w:jc w:val="center"/>
              <w:rPr>
                <w:i/>
                <w:color w:val="000000" w:themeColor="text1"/>
                <w:sz w:val="26"/>
                <w:szCs w:val="26"/>
              </w:rPr>
            </w:pPr>
            <w:r w:rsidRPr="0025349A">
              <w:rPr>
                <w:i/>
                <w:color w:val="000000" w:themeColor="text1"/>
                <w:sz w:val="26"/>
                <w:szCs w:val="26"/>
              </w:rPr>
              <w:t>7.2</w:t>
            </w:r>
          </w:p>
        </w:tc>
        <w:tc>
          <w:tcPr>
            <w:tcW w:w="1985" w:type="dxa"/>
            <w:shd w:val="clear" w:color="auto" w:fill="auto"/>
            <w:noWrap/>
            <w:vAlign w:val="center"/>
            <w:hideMark/>
          </w:tcPr>
          <w:p w14:paraId="2C2064BE" w14:textId="77777777" w:rsidR="008B7A1E" w:rsidRPr="0025349A" w:rsidRDefault="008B7A1E" w:rsidP="008B7A1E">
            <w:pPr>
              <w:spacing w:before="60" w:after="60" w:line="288" w:lineRule="auto"/>
              <w:rPr>
                <w:i/>
                <w:color w:val="000000" w:themeColor="text1"/>
                <w:sz w:val="26"/>
                <w:szCs w:val="26"/>
              </w:rPr>
            </w:pPr>
            <w:r w:rsidRPr="0025349A">
              <w:rPr>
                <w:i/>
                <w:color w:val="000000" w:themeColor="text1"/>
                <w:sz w:val="26"/>
                <w:szCs w:val="26"/>
              </w:rPr>
              <w:t>Quỹ dự trữ bắt buộc (nếu có)</w:t>
            </w:r>
          </w:p>
        </w:tc>
        <w:tc>
          <w:tcPr>
            <w:tcW w:w="1417" w:type="dxa"/>
            <w:shd w:val="clear" w:color="auto" w:fill="auto"/>
            <w:noWrap/>
            <w:vAlign w:val="center"/>
          </w:tcPr>
          <w:p w14:paraId="71C59387" w14:textId="105D1E14" w:rsidR="008B7A1E" w:rsidRPr="0025349A" w:rsidRDefault="008B7A1E" w:rsidP="008B7A1E">
            <w:pPr>
              <w:spacing w:before="60" w:after="60" w:line="288" w:lineRule="auto"/>
              <w:jc w:val="right"/>
              <w:rPr>
                <w:color w:val="000000" w:themeColor="text1"/>
                <w:sz w:val="26"/>
                <w:szCs w:val="26"/>
              </w:rPr>
            </w:pPr>
            <w:r w:rsidRPr="0025349A">
              <w:rPr>
                <w:i/>
                <w:iCs/>
                <w:color w:val="000000" w:themeColor="text1"/>
                <w:sz w:val="26"/>
                <w:szCs w:val="26"/>
              </w:rPr>
              <w:t> </w:t>
            </w:r>
          </w:p>
        </w:tc>
        <w:tc>
          <w:tcPr>
            <w:tcW w:w="1418" w:type="dxa"/>
            <w:vAlign w:val="center"/>
          </w:tcPr>
          <w:p w14:paraId="43B99F53" w14:textId="0DA9A76C" w:rsidR="008B7A1E" w:rsidRPr="0025349A" w:rsidRDefault="008B7A1E" w:rsidP="008B7A1E">
            <w:pPr>
              <w:spacing w:before="60" w:after="60" w:line="288" w:lineRule="auto"/>
              <w:jc w:val="right"/>
              <w:rPr>
                <w:color w:val="000000" w:themeColor="text1"/>
                <w:sz w:val="26"/>
                <w:szCs w:val="26"/>
              </w:rPr>
            </w:pPr>
            <w:r w:rsidRPr="0025349A">
              <w:rPr>
                <w:i/>
                <w:iCs/>
                <w:color w:val="000000" w:themeColor="text1"/>
                <w:sz w:val="26"/>
                <w:szCs w:val="26"/>
              </w:rPr>
              <w:t> </w:t>
            </w:r>
          </w:p>
        </w:tc>
        <w:tc>
          <w:tcPr>
            <w:tcW w:w="1417" w:type="dxa"/>
            <w:vAlign w:val="center"/>
          </w:tcPr>
          <w:p w14:paraId="4322019A" w14:textId="41797430" w:rsidR="008B7A1E" w:rsidRPr="0025349A" w:rsidRDefault="008B7A1E" w:rsidP="008B7A1E">
            <w:pPr>
              <w:spacing w:before="60" w:after="60" w:line="288" w:lineRule="auto"/>
              <w:jc w:val="right"/>
              <w:rPr>
                <w:color w:val="000000" w:themeColor="text1"/>
                <w:sz w:val="26"/>
                <w:szCs w:val="26"/>
              </w:rPr>
            </w:pPr>
            <w:r w:rsidRPr="0025349A">
              <w:rPr>
                <w:i/>
                <w:iCs/>
                <w:color w:val="000000" w:themeColor="text1"/>
                <w:sz w:val="26"/>
                <w:szCs w:val="26"/>
              </w:rPr>
              <w:t> </w:t>
            </w:r>
          </w:p>
        </w:tc>
        <w:tc>
          <w:tcPr>
            <w:tcW w:w="1276" w:type="dxa"/>
            <w:vAlign w:val="center"/>
          </w:tcPr>
          <w:p w14:paraId="0AA4519B" w14:textId="08245DF0" w:rsidR="008B7A1E" w:rsidRPr="0025349A" w:rsidRDefault="008B7A1E" w:rsidP="008B7A1E">
            <w:pPr>
              <w:spacing w:before="60" w:after="60" w:line="288" w:lineRule="auto"/>
              <w:jc w:val="right"/>
              <w:rPr>
                <w:i/>
                <w:iCs/>
                <w:color w:val="000000" w:themeColor="text1"/>
                <w:sz w:val="26"/>
                <w:szCs w:val="26"/>
              </w:rPr>
            </w:pPr>
            <w:r w:rsidRPr="0025349A">
              <w:rPr>
                <w:color w:val="000000" w:themeColor="text1"/>
                <w:sz w:val="26"/>
                <w:szCs w:val="26"/>
              </w:rPr>
              <w:t> </w:t>
            </w:r>
          </w:p>
        </w:tc>
        <w:tc>
          <w:tcPr>
            <w:tcW w:w="1276" w:type="dxa"/>
            <w:vAlign w:val="center"/>
          </w:tcPr>
          <w:p w14:paraId="5CDB66EC" w14:textId="543D9E54" w:rsidR="008B7A1E" w:rsidRPr="0025349A" w:rsidRDefault="008B7A1E" w:rsidP="008B7A1E">
            <w:pPr>
              <w:spacing w:before="60" w:after="60" w:line="288" w:lineRule="auto"/>
              <w:jc w:val="right"/>
              <w:rPr>
                <w:i/>
                <w:iCs/>
                <w:color w:val="000000" w:themeColor="text1"/>
                <w:sz w:val="26"/>
                <w:szCs w:val="26"/>
              </w:rPr>
            </w:pPr>
            <w:r w:rsidRPr="0025349A">
              <w:rPr>
                <w:color w:val="000000" w:themeColor="text1"/>
                <w:sz w:val="26"/>
                <w:szCs w:val="26"/>
              </w:rPr>
              <w:t> </w:t>
            </w:r>
          </w:p>
        </w:tc>
      </w:tr>
      <w:tr w:rsidR="0025349A" w:rsidRPr="0025349A" w14:paraId="20E1CFBB" w14:textId="77777777" w:rsidTr="002A10CD">
        <w:trPr>
          <w:trHeight w:val="539"/>
        </w:trPr>
        <w:tc>
          <w:tcPr>
            <w:tcW w:w="567" w:type="dxa"/>
            <w:shd w:val="clear" w:color="auto" w:fill="auto"/>
            <w:noWrap/>
            <w:vAlign w:val="center"/>
          </w:tcPr>
          <w:p w14:paraId="219B3BFB" w14:textId="77777777" w:rsidR="008B7A1E" w:rsidRPr="0025349A" w:rsidRDefault="008B7A1E" w:rsidP="008B7A1E">
            <w:pPr>
              <w:spacing w:before="60" w:after="60" w:line="288" w:lineRule="auto"/>
              <w:jc w:val="center"/>
              <w:rPr>
                <w:i/>
                <w:color w:val="000000" w:themeColor="text1"/>
                <w:sz w:val="26"/>
                <w:szCs w:val="26"/>
              </w:rPr>
            </w:pPr>
            <w:r w:rsidRPr="0025349A">
              <w:rPr>
                <w:i/>
                <w:color w:val="000000" w:themeColor="text1"/>
                <w:sz w:val="26"/>
                <w:szCs w:val="26"/>
              </w:rPr>
              <w:t>7.3</w:t>
            </w:r>
          </w:p>
        </w:tc>
        <w:tc>
          <w:tcPr>
            <w:tcW w:w="1985" w:type="dxa"/>
            <w:shd w:val="clear" w:color="auto" w:fill="auto"/>
            <w:noWrap/>
            <w:vAlign w:val="center"/>
            <w:hideMark/>
          </w:tcPr>
          <w:p w14:paraId="5B58CA5F" w14:textId="77777777" w:rsidR="008B7A1E" w:rsidRPr="0025349A" w:rsidRDefault="008B7A1E" w:rsidP="008B7A1E">
            <w:pPr>
              <w:spacing w:before="60" w:after="60" w:line="288" w:lineRule="auto"/>
              <w:rPr>
                <w:i/>
                <w:color w:val="000000" w:themeColor="text1"/>
                <w:sz w:val="26"/>
                <w:szCs w:val="26"/>
              </w:rPr>
            </w:pPr>
            <w:r w:rsidRPr="0025349A">
              <w:rPr>
                <w:i/>
                <w:color w:val="000000" w:themeColor="text1"/>
                <w:sz w:val="26"/>
                <w:szCs w:val="26"/>
              </w:rPr>
              <w:t>Quỹ phúc lợi, khen thưởng</w:t>
            </w:r>
          </w:p>
        </w:tc>
        <w:tc>
          <w:tcPr>
            <w:tcW w:w="1417" w:type="dxa"/>
            <w:shd w:val="clear" w:color="auto" w:fill="auto"/>
            <w:noWrap/>
            <w:vAlign w:val="center"/>
          </w:tcPr>
          <w:p w14:paraId="78589592" w14:textId="40ECE747" w:rsidR="008B7A1E" w:rsidRPr="0025349A" w:rsidRDefault="008B7A1E" w:rsidP="008B7A1E">
            <w:pPr>
              <w:spacing w:before="60" w:after="60" w:line="288" w:lineRule="auto"/>
              <w:jc w:val="right"/>
              <w:rPr>
                <w:color w:val="000000" w:themeColor="text1"/>
                <w:sz w:val="26"/>
                <w:szCs w:val="26"/>
              </w:rPr>
            </w:pPr>
            <w:r w:rsidRPr="0025349A">
              <w:rPr>
                <w:i/>
                <w:iCs/>
                <w:color w:val="000000" w:themeColor="text1"/>
                <w:sz w:val="26"/>
                <w:szCs w:val="26"/>
              </w:rPr>
              <w:t> </w:t>
            </w:r>
          </w:p>
        </w:tc>
        <w:tc>
          <w:tcPr>
            <w:tcW w:w="1418" w:type="dxa"/>
            <w:vAlign w:val="center"/>
          </w:tcPr>
          <w:p w14:paraId="796EF3ED" w14:textId="53076166" w:rsidR="008B7A1E" w:rsidRPr="0025349A" w:rsidRDefault="008B7A1E" w:rsidP="008B7A1E">
            <w:pPr>
              <w:spacing w:before="60" w:after="60" w:line="288" w:lineRule="auto"/>
              <w:jc w:val="right"/>
              <w:rPr>
                <w:color w:val="000000" w:themeColor="text1"/>
                <w:sz w:val="26"/>
                <w:szCs w:val="26"/>
              </w:rPr>
            </w:pPr>
            <w:r w:rsidRPr="0025349A">
              <w:rPr>
                <w:i/>
                <w:iCs/>
                <w:color w:val="000000" w:themeColor="text1"/>
                <w:sz w:val="26"/>
                <w:szCs w:val="26"/>
              </w:rPr>
              <w:t xml:space="preserve">   </w:t>
            </w:r>
          </w:p>
        </w:tc>
        <w:tc>
          <w:tcPr>
            <w:tcW w:w="1417" w:type="dxa"/>
            <w:vAlign w:val="center"/>
          </w:tcPr>
          <w:p w14:paraId="3090CEE6" w14:textId="6219813D" w:rsidR="008B7A1E" w:rsidRPr="0025349A" w:rsidRDefault="008B7A1E" w:rsidP="008B7A1E">
            <w:pPr>
              <w:spacing w:before="60" w:after="60" w:line="288" w:lineRule="auto"/>
              <w:jc w:val="right"/>
              <w:rPr>
                <w:color w:val="000000" w:themeColor="text1"/>
                <w:sz w:val="26"/>
                <w:szCs w:val="26"/>
              </w:rPr>
            </w:pPr>
            <w:r w:rsidRPr="0025349A">
              <w:rPr>
                <w:i/>
                <w:iCs/>
                <w:color w:val="000000" w:themeColor="text1"/>
                <w:sz w:val="26"/>
                <w:szCs w:val="26"/>
              </w:rPr>
              <w:t> </w:t>
            </w:r>
          </w:p>
        </w:tc>
        <w:tc>
          <w:tcPr>
            <w:tcW w:w="1276" w:type="dxa"/>
            <w:vAlign w:val="center"/>
          </w:tcPr>
          <w:p w14:paraId="3E5E1483" w14:textId="4F579CCB" w:rsidR="008B7A1E" w:rsidRPr="0025349A" w:rsidRDefault="008B7A1E" w:rsidP="008B7A1E">
            <w:pPr>
              <w:spacing w:before="60" w:after="60" w:line="288" w:lineRule="auto"/>
              <w:jc w:val="right"/>
              <w:rPr>
                <w:i/>
                <w:iCs/>
                <w:color w:val="000000" w:themeColor="text1"/>
                <w:sz w:val="26"/>
                <w:szCs w:val="26"/>
              </w:rPr>
            </w:pPr>
            <w:r w:rsidRPr="0025349A">
              <w:rPr>
                <w:color w:val="000000" w:themeColor="text1"/>
                <w:sz w:val="26"/>
                <w:szCs w:val="26"/>
              </w:rPr>
              <w:t> </w:t>
            </w:r>
          </w:p>
        </w:tc>
        <w:tc>
          <w:tcPr>
            <w:tcW w:w="1276" w:type="dxa"/>
            <w:vAlign w:val="center"/>
          </w:tcPr>
          <w:p w14:paraId="3A45BFF4" w14:textId="42B5E8AF" w:rsidR="008B7A1E" w:rsidRPr="0025349A" w:rsidRDefault="008B7A1E" w:rsidP="008B7A1E">
            <w:pPr>
              <w:spacing w:before="60" w:after="60" w:line="288" w:lineRule="auto"/>
              <w:jc w:val="right"/>
              <w:rPr>
                <w:i/>
                <w:iCs/>
                <w:color w:val="000000" w:themeColor="text1"/>
                <w:sz w:val="26"/>
                <w:szCs w:val="26"/>
              </w:rPr>
            </w:pPr>
            <w:r w:rsidRPr="0025349A">
              <w:rPr>
                <w:color w:val="000000" w:themeColor="text1"/>
                <w:sz w:val="26"/>
                <w:szCs w:val="26"/>
              </w:rPr>
              <w:t> </w:t>
            </w:r>
          </w:p>
        </w:tc>
      </w:tr>
      <w:tr w:rsidR="0025349A" w:rsidRPr="0025349A" w14:paraId="5E547A74" w14:textId="77777777" w:rsidTr="002A10CD">
        <w:trPr>
          <w:trHeight w:val="539"/>
        </w:trPr>
        <w:tc>
          <w:tcPr>
            <w:tcW w:w="567" w:type="dxa"/>
            <w:shd w:val="clear" w:color="auto" w:fill="auto"/>
            <w:noWrap/>
            <w:vAlign w:val="center"/>
          </w:tcPr>
          <w:p w14:paraId="11EAF57B" w14:textId="77777777" w:rsidR="008B7A1E" w:rsidRPr="0025349A" w:rsidRDefault="008B7A1E" w:rsidP="008B7A1E">
            <w:pPr>
              <w:spacing w:before="60" w:after="60" w:line="288" w:lineRule="auto"/>
              <w:jc w:val="center"/>
              <w:rPr>
                <w:i/>
                <w:color w:val="000000" w:themeColor="text1"/>
                <w:sz w:val="26"/>
                <w:szCs w:val="26"/>
              </w:rPr>
            </w:pPr>
            <w:r w:rsidRPr="0025349A">
              <w:rPr>
                <w:i/>
                <w:color w:val="000000" w:themeColor="text1"/>
                <w:sz w:val="26"/>
                <w:szCs w:val="26"/>
              </w:rPr>
              <w:t>7.4</w:t>
            </w:r>
          </w:p>
        </w:tc>
        <w:tc>
          <w:tcPr>
            <w:tcW w:w="1985" w:type="dxa"/>
            <w:shd w:val="clear" w:color="auto" w:fill="auto"/>
            <w:noWrap/>
            <w:vAlign w:val="center"/>
          </w:tcPr>
          <w:p w14:paraId="7DD81A2A" w14:textId="77777777" w:rsidR="008B7A1E" w:rsidRPr="0025349A" w:rsidRDefault="008B7A1E" w:rsidP="008B7A1E">
            <w:pPr>
              <w:spacing w:before="60" w:after="60" w:line="288" w:lineRule="auto"/>
              <w:rPr>
                <w:i/>
                <w:color w:val="000000" w:themeColor="text1"/>
                <w:sz w:val="26"/>
                <w:szCs w:val="26"/>
              </w:rPr>
            </w:pPr>
            <w:r w:rsidRPr="0025349A">
              <w:rPr>
                <w:i/>
                <w:color w:val="000000" w:themeColor="text1"/>
                <w:sz w:val="26"/>
                <w:szCs w:val="26"/>
              </w:rPr>
              <w:t>Quỹ dự phòng tài chính</w:t>
            </w:r>
          </w:p>
        </w:tc>
        <w:tc>
          <w:tcPr>
            <w:tcW w:w="1417" w:type="dxa"/>
            <w:shd w:val="clear" w:color="auto" w:fill="auto"/>
            <w:noWrap/>
            <w:vAlign w:val="center"/>
          </w:tcPr>
          <w:p w14:paraId="6670BD15" w14:textId="2A04124D" w:rsidR="008B7A1E" w:rsidRPr="0025349A" w:rsidRDefault="008B7A1E" w:rsidP="008B7A1E">
            <w:pPr>
              <w:spacing w:before="60" w:after="60" w:line="288" w:lineRule="auto"/>
              <w:jc w:val="right"/>
              <w:rPr>
                <w:color w:val="000000" w:themeColor="text1"/>
                <w:sz w:val="26"/>
                <w:szCs w:val="26"/>
              </w:rPr>
            </w:pPr>
            <w:r w:rsidRPr="0025349A">
              <w:rPr>
                <w:i/>
                <w:iCs/>
                <w:color w:val="000000" w:themeColor="text1"/>
                <w:sz w:val="26"/>
                <w:szCs w:val="26"/>
              </w:rPr>
              <w:t> </w:t>
            </w:r>
          </w:p>
        </w:tc>
        <w:tc>
          <w:tcPr>
            <w:tcW w:w="1418" w:type="dxa"/>
            <w:vAlign w:val="center"/>
          </w:tcPr>
          <w:p w14:paraId="0E12CA57" w14:textId="25097849" w:rsidR="008B7A1E" w:rsidRPr="0025349A" w:rsidRDefault="008B7A1E" w:rsidP="008B7A1E">
            <w:pPr>
              <w:spacing w:before="60" w:after="60" w:line="288" w:lineRule="auto"/>
              <w:jc w:val="right"/>
              <w:rPr>
                <w:color w:val="000000" w:themeColor="text1"/>
                <w:sz w:val="26"/>
                <w:szCs w:val="26"/>
              </w:rPr>
            </w:pPr>
            <w:r w:rsidRPr="0025349A">
              <w:rPr>
                <w:color w:val="000000" w:themeColor="text1"/>
                <w:sz w:val="26"/>
                <w:szCs w:val="26"/>
              </w:rPr>
              <w:t> </w:t>
            </w:r>
          </w:p>
        </w:tc>
        <w:tc>
          <w:tcPr>
            <w:tcW w:w="1417" w:type="dxa"/>
            <w:vAlign w:val="center"/>
          </w:tcPr>
          <w:p w14:paraId="01E91AD0" w14:textId="2F22BFC1" w:rsidR="008B7A1E" w:rsidRPr="0025349A" w:rsidRDefault="008B7A1E" w:rsidP="008B7A1E">
            <w:pPr>
              <w:spacing w:before="60" w:after="60" w:line="288" w:lineRule="auto"/>
              <w:jc w:val="right"/>
              <w:rPr>
                <w:color w:val="000000" w:themeColor="text1"/>
                <w:sz w:val="26"/>
                <w:szCs w:val="26"/>
              </w:rPr>
            </w:pPr>
            <w:r w:rsidRPr="0025349A">
              <w:rPr>
                <w:i/>
                <w:iCs/>
                <w:color w:val="000000" w:themeColor="text1"/>
                <w:sz w:val="26"/>
                <w:szCs w:val="26"/>
              </w:rPr>
              <w:t> </w:t>
            </w:r>
          </w:p>
        </w:tc>
        <w:tc>
          <w:tcPr>
            <w:tcW w:w="1276" w:type="dxa"/>
            <w:vAlign w:val="center"/>
          </w:tcPr>
          <w:p w14:paraId="66B661AC" w14:textId="529CDBB7" w:rsidR="008B7A1E" w:rsidRPr="0025349A" w:rsidRDefault="008B7A1E" w:rsidP="008B7A1E">
            <w:pPr>
              <w:spacing w:before="60" w:after="60" w:line="288" w:lineRule="auto"/>
              <w:jc w:val="right"/>
              <w:rPr>
                <w:color w:val="000000" w:themeColor="text1"/>
                <w:sz w:val="26"/>
                <w:szCs w:val="26"/>
              </w:rPr>
            </w:pPr>
            <w:r w:rsidRPr="0025349A">
              <w:rPr>
                <w:color w:val="000000" w:themeColor="text1"/>
                <w:sz w:val="26"/>
                <w:szCs w:val="26"/>
              </w:rPr>
              <w:t> </w:t>
            </w:r>
          </w:p>
        </w:tc>
        <w:tc>
          <w:tcPr>
            <w:tcW w:w="1276" w:type="dxa"/>
            <w:vAlign w:val="center"/>
          </w:tcPr>
          <w:p w14:paraId="7DCDE198" w14:textId="0317FAEA" w:rsidR="008B7A1E" w:rsidRPr="0025349A" w:rsidRDefault="008B7A1E" w:rsidP="008B7A1E">
            <w:pPr>
              <w:spacing w:before="60" w:after="60" w:line="288" w:lineRule="auto"/>
              <w:jc w:val="right"/>
              <w:rPr>
                <w:color w:val="000000" w:themeColor="text1"/>
                <w:sz w:val="26"/>
                <w:szCs w:val="26"/>
              </w:rPr>
            </w:pPr>
            <w:r w:rsidRPr="0025349A">
              <w:rPr>
                <w:color w:val="000000" w:themeColor="text1"/>
                <w:sz w:val="26"/>
                <w:szCs w:val="26"/>
              </w:rPr>
              <w:t> </w:t>
            </w:r>
          </w:p>
        </w:tc>
      </w:tr>
      <w:tr w:rsidR="0025349A" w:rsidRPr="0025349A" w14:paraId="1C552315" w14:textId="77777777" w:rsidTr="002A10CD">
        <w:trPr>
          <w:trHeight w:val="539"/>
        </w:trPr>
        <w:tc>
          <w:tcPr>
            <w:tcW w:w="567" w:type="dxa"/>
            <w:shd w:val="clear" w:color="auto" w:fill="auto"/>
            <w:noWrap/>
            <w:vAlign w:val="center"/>
          </w:tcPr>
          <w:p w14:paraId="69EAA641" w14:textId="77777777" w:rsidR="008B7A1E" w:rsidRPr="0025349A" w:rsidRDefault="008B7A1E" w:rsidP="008B7A1E">
            <w:pPr>
              <w:spacing w:before="60" w:after="60" w:line="288" w:lineRule="auto"/>
              <w:jc w:val="center"/>
              <w:rPr>
                <w:i/>
                <w:iCs/>
                <w:color w:val="000000" w:themeColor="text1"/>
                <w:sz w:val="26"/>
                <w:szCs w:val="26"/>
              </w:rPr>
            </w:pPr>
            <w:r w:rsidRPr="0025349A">
              <w:rPr>
                <w:i/>
                <w:iCs/>
                <w:color w:val="000000" w:themeColor="text1"/>
                <w:sz w:val="26"/>
                <w:szCs w:val="26"/>
              </w:rPr>
              <w:t>7.5</w:t>
            </w:r>
          </w:p>
        </w:tc>
        <w:tc>
          <w:tcPr>
            <w:tcW w:w="1985" w:type="dxa"/>
            <w:shd w:val="clear" w:color="auto" w:fill="auto"/>
            <w:noWrap/>
            <w:vAlign w:val="center"/>
          </w:tcPr>
          <w:p w14:paraId="69F8FDF4" w14:textId="77777777" w:rsidR="008B7A1E" w:rsidRPr="0025349A" w:rsidRDefault="008B7A1E" w:rsidP="008B7A1E">
            <w:pPr>
              <w:spacing w:before="60" w:after="60" w:line="288" w:lineRule="auto"/>
              <w:rPr>
                <w:i/>
                <w:iCs/>
                <w:color w:val="000000" w:themeColor="text1"/>
                <w:sz w:val="26"/>
                <w:szCs w:val="26"/>
              </w:rPr>
            </w:pPr>
            <w:r w:rsidRPr="0025349A">
              <w:rPr>
                <w:i/>
                <w:iCs/>
                <w:color w:val="000000" w:themeColor="text1"/>
                <w:sz w:val="26"/>
                <w:szCs w:val="26"/>
              </w:rPr>
              <w:t>Quỹ thưởng ban điều hành</w:t>
            </w:r>
          </w:p>
        </w:tc>
        <w:tc>
          <w:tcPr>
            <w:tcW w:w="1417" w:type="dxa"/>
            <w:shd w:val="clear" w:color="auto" w:fill="auto"/>
            <w:noWrap/>
            <w:vAlign w:val="center"/>
          </w:tcPr>
          <w:p w14:paraId="10335A87" w14:textId="79734D11" w:rsidR="008B7A1E" w:rsidRPr="0025349A" w:rsidRDefault="008B7A1E" w:rsidP="008B7A1E">
            <w:pPr>
              <w:spacing w:before="60" w:after="60" w:line="288" w:lineRule="auto"/>
              <w:jc w:val="right"/>
              <w:rPr>
                <w:color w:val="000000" w:themeColor="text1"/>
                <w:sz w:val="26"/>
                <w:szCs w:val="26"/>
              </w:rPr>
            </w:pPr>
            <w:r w:rsidRPr="0025349A">
              <w:rPr>
                <w:i/>
                <w:iCs/>
                <w:color w:val="000000" w:themeColor="text1"/>
                <w:sz w:val="26"/>
                <w:szCs w:val="26"/>
              </w:rPr>
              <w:t> </w:t>
            </w:r>
          </w:p>
        </w:tc>
        <w:tc>
          <w:tcPr>
            <w:tcW w:w="1418" w:type="dxa"/>
            <w:vAlign w:val="center"/>
          </w:tcPr>
          <w:p w14:paraId="1D249B34" w14:textId="1315E85E" w:rsidR="008B7A1E" w:rsidRPr="0025349A" w:rsidRDefault="008B7A1E" w:rsidP="008B7A1E">
            <w:pPr>
              <w:spacing w:before="60" w:after="60" w:line="288" w:lineRule="auto"/>
              <w:jc w:val="right"/>
              <w:rPr>
                <w:color w:val="000000" w:themeColor="text1"/>
                <w:sz w:val="26"/>
                <w:szCs w:val="26"/>
              </w:rPr>
            </w:pPr>
            <w:r w:rsidRPr="0025349A">
              <w:rPr>
                <w:color w:val="000000" w:themeColor="text1"/>
                <w:sz w:val="26"/>
                <w:szCs w:val="26"/>
              </w:rPr>
              <w:t> </w:t>
            </w:r>
          </w:p>
        </w:tc>
        <w:tc>
          <w:tcPr>
            <w:tcW w:w="1417" w:type="dxa"/>
            <w:vAlign w:val="center"/>
          </w:tcPr>
          <w:p w14:paraId="2062C92C" w14:textId="36A22455" w:rsidR="008B7A1E" w:rsidRPr="0025349A" w:rsidRDefault="008B7A1E" w:rsidP="008B7A1E">
            <w:pPr>
              <w:spacing w:before="60" w:after="60" w:line="288" w:lineRule="auto"/>
              <w:jc w:val="right"/>
              <w:rPr>
                <w:color w:val="000000" w:themeColor="text1"/>
                <w:sz w:val="26"/>
                <w:szCs w:val="26"/>
              </w:rPr>
            </w:pPr>
            <w:r w:rsidRPr="0025349A">
              <w:rPr>
                <w:i/>
                <w:iCs/>
                <w:color w:val="000000" w:themeColor="text1"/>
                <w:sz w:val="26"/>
                <w:szCs w:val="26"/>
              </w:rPr>
              <w:t> </w:t>
            </w:r>
          </w:p>
        </w:tc>
        <w:tc>
          <w:tcPr>
            <w:tcW w:w="1276" w:type="dxa"/>
            <w:vAlign w:val="center"/>
          </w:tcPr>
          <w:p w14:paraId="08CC6811" w14:textId="32024FE7" w:rsidR="008B7A1E" w:rsidRPr="0025349A" w:rsidRDefault="008B7A1E" w:rsidP="008B7A1E">
            <w:pPr>
              <w:spacing w:before="60" w:after="60" w:line="288" w:lineRule="auto"/>
              <w:jc w:val="right"/>
              <w:rPr>
                <w:color w:val="000000" w:themeColor="text1"/>
                <w:sz w:val="26"/>
                <w:szCs w:val="26"/>
              </w:rPr>
            </w:pPr>
            <w:r w:rsidRPr="0025349A">
              <w:rPr>
                <w:color w:val="000000" w:themeColor="text1"/>
                <w:sz w:val="26"/>
                <w:szCs w:val="26"/>
              </w:rPr>
              <w:t> </w:t>
            </w:r>
          </w:p>
        </w:tc>
        <w:tc>
          <w:tcPr>
            <w:tcW w:w="1276" w:type="dxa"/>
            <w:vAlign w:val="center"/>
          </w:tcPr>
          <w:p w14:paraId="24C107CE" w14:textId="6C8C104E" w:rsidR="008B7A1E" w:rsidRPr="0025349A" w:rsidRDefault="008B7A1E" w:rsidP="008B7A1E">
            <w:pPr>
              <w:spacing w:before="60" w:after="60" w:line="288" w:lineRule="auto"/>
              <w:jc w:val="right"/>
              <w:rPr>
                <w:color w:val="000000" w:themeColor="text1"/>
                <w:sz w:val="26"/>
                <w:szCs w:val="26"/>
              </w:rPr>
            </w:pPr>
            <w:r w:rsidRPr="0025349A">
              <w:rPr>
                <w:color w:val="000000" w:themeColor="text1"/>
                <w:sz w:val="26"/>
                <w:szCs w:val="26"/>
              </w:rPr>
              <w:t> </w:t>
            </w:r>
          </w:p>
        </w:tc>
      </w:tr>
      <w:tr w:rsidR="0025349A" w:rsidRPr="0025349A" w14:paraId="559C8884" w14:textId="77777777" w:rsidTr="002A10CD">
        <w:trPr>
          <w:trHeight w:val="539"/>
        </w:trPr>
        <w:tc>
          <w:tcPr>
            <w:tcW w:w="567" w:type="dxa"/>
            <w:shd w:val="clear" w:color="auto" w:fill="auto"/>
            <w:noWrap/>
            <w:vAlign w:val="center"/>
          </w:tcPr>
          <w:p w14:paraId="7A003738" w14:textId="1A237087" w:rsidR="007567B8" w:rsidRPr="0025349A" w:rsidRDefault="007567B8" w:rsidP="008B7A1E">
            <w:pPr>
              <w:spacing w:before="60" w:after="60" w:line="288" w:lineRule="auto"/>
              <w:jc w:val="center"/>
              <w:rPr>
                <w:iCs/>
                <w:color w:val="000000" w:themeColor="text1"/>
                <w:sz w:val="26"/>
                <w:szCs w:val="26"/>
              </w:rPr>
            </w:pPr>
            <w:r w:rsidRPr="0025349A">
              <w:rPr>
                <w:iCs/>
                <w:color w:val="000000" w:themeColor="text1"/>
                <w:sz w:val="26"/>
                <w:szCs w:val="26"/>
              </w:rPr>
              <w:t>8</w:t>
            </w:r>
          </w:p>
        </w:tc>
        <w:tc>
          <w:tcPr>
            <w:tcW w:w="1985" w:type="dxa"/>
            <w:shd w:val="clear" w:color="auto" w:fill="auto"/>
            <w:noWrap/>
            <w:vAlign w:val="center"/>
          </w:tcPr>
          <w:p w14:paraId="75535714" w14:textId="3E74A5B8" w:rsidR="007567B8" w:rsidRPr="0025349A" w:rsidRDefault="007567B8" w:rsidP="00445220">
            <w:pPr>
              <w:spacing w:before="60" w:after="60" w:line="288" w:lineRule="auto"/>
              <w:rPr>
                <w:iCs/>
                <w:color w:val="000000" w:themeColor="text1"/>
                <w:sz w:val="26"/>
                <w:szCs w:val="26"/>
              </w:rPr>
            </w:pPr>
            <w:r w:rsidRPr="0025349A">
              <w:rPr>
                <w:iCs/>
                <w:color w:val="000000" w:themeColor="text1"/>
                <w:sz w:val="26"/>
                <w:szCs w:val="26"/>
              </w:rPr>
              <w:t>Lợi nhuận còn lại sau khi trích lập các quỹ</w:t>
            </w:r>
          </w:p>
        </w:tc>
        <w:tc>
          <w:tcPr>
            <w:tcW w:w="1417" w:type="dxa"/>
            <w:shd w:val="clear" w:color="auto" w:fill="auto"/>
            <w:noWrap/>
            <w:vAlign w:val="center"/>
          </w:tcPr>
          <w:p w14:paraId="19407E4C" w14:textId="1DC5D996" w:rsidR="007567B8" w:rsidRPr="0025349A" w:rsidRDefault="007567B8" w:rsidP="008B7A1E">
            <w:pPr>
              <w:spacing w:before="60" w:after="60" w:line="288" w:lineRule="auto"/>
              <w:jc w:val="right"/>
              <w:rPr>
                <w:iCs/>
                <w:color w:val="000000" w:themeColor="text1"/>
                <w:sz w:val="26"/>
                <w:szCs w:val="26"/>
              </w:rPr>
            </w:pPr>
            <w:r w:rsidRPr="0025349A">
              <w:rPr>
                <w:iCs/>
                <w:color w:val="000000" w:themeColor="text1"/>
                <w:sz w:val="26"/>
                <w:szCs w:val="26"/>
              </w:rPr>
              <w:t>17,41</w:t>
            </w:r>
          </w:p>
        </w:tc>
        <w:tc>
          <w:tcPr>
            <w:tcW w:w="1418" w:type="dxa"/>
            <w:vAlign w:val="center"/>
          </w:tcPr>
          <w:p w14:paraId="5A39EFF7" w14:textId="38396C0A" w:rsidR="007567B8" w:rsidRPr="0025349A" w:rsidRDefault="007567B8" w:rsidP="008B7A1E">
            <w:pPr>
              <w:spacing w:before="60" w:after="60" w:line="288" w:lineRule="auto"/>
              <w:jc w:val="right"/>
              <w:rPr>
                <w:color w:val="000000" w:themeColor="text1"/>
                <w:sz w:val="26"/>
                <w:szCs w:val="26"/>
              </w:rPr>
            </w:pPr>
            <w:r w:rsidRPr="0025349A">
              <w:rPr>
                <w:color w:val="000000" w:themeColor="text1"/>
                <w:sz w:val="26"/>
                <w:szCs w:val="26"/>
              </w:rPr>
              <w:t>24,61</w:t>
            </w:r>
          </w:p>
        </w:tc>
        <w:tc>
          <w:tcPr>
            <w:tcW w:w="1417" w:type="dxa"/>
            <w:vAlign w:val="center"/>
          </w:tcPr>
          <w:p w14:paraId="7BB7C612" w14:textId="04D2E87C" w:rsidR="007567B8" w:rsidRPr="0025349A" w:rsidRDefault="007567B8" w:rsidP="008B7A1E">
            <w:pPr>
              <w:spacing w:before="60" w:after="60" w:line="288" w:lineRule="auto"/>
              <w:jc w:val="right"/>
              <w:rPr>
                <w:iCs/>
                <w:color w:val="000000" w:themeColor="text1"/>
                <w:sz w:val="26"/>
                <w:szCs w:val="26"/>
              </w:rPr>
            </w:pPr>
            <w:r w:rsidRPr="0025349A">
              <w:rPr>
                <w:iCs/>
                <w:color w:val="000000" w:themeColor="text1"/>
                <w:sz w:val="26"/>
                <w:szCs w:val="26"/>
              </w:rPr>
              <w:t>24,61</w:t>
            </w:r>
          </w:p>
        </w:tc>
        <w:tc>
          <w:tcPr>
            <w:tcW w:w="1276" w:type="dxa"/>
            <w:vAlign w:val="center"/>
          </w:tcPr>
          <w:p w14:paraId="54369D98" w14:textId="77777777" w:rsidR="007567B8" w:rsidRPr="0025349A" w:rsidRDefault="007567B8" w:rsidP="008B7A1E">
            <w:pPr>
              <w:spacing w:before="60" w:after="60" w:line="288" w:lineRule="auto"/>
              <w:jc w:val="right"/>
              <w:rPr>
                <w:color w:val="000000" w:themeColor="text1"/>
                <w:sz w:val="26"/>
                <w:szCs w:val="26"/>
              </w:rPr>
            </w:pPr>
          </w:p>
        </w:tc>
        <w:tc>
          <w:tcPr>
            <w:tcW w:w="1276" w:type="dxa"/>
            <w:vAlign w:val="center"/>
          </w:tcPr>
          <w:p w14:paraId="4E48B034" w14:textId="77777777" w:rsidR="007567B8" w:rsidRPr="0025349A" w:rsidRDefault="007567B8" w:rsidP="008B7A1E">
            <w:pPr>
              <w:spacing w:before="60" w:after="60" w:line="288" w:lineRule="auto"/>
              <w:jc w:val="right"/>
              <w:rPr>
                <w:color w:val="000000" w:themeColor="text1"/>
                <w:sz w:val="26"/>
                <w:szCs w:val="26"/>
              </w:rPr>
            </w:pPr>
          </w:p>
        </w:tc>
      </w:tr>
      <w:tr w:rsidR="0025349A" w:rsidRPr="0025349A" w14:paraId="309277AD" w14:textId="77777777" w:rsidTr="002A10CD">
        <w:trPr>
          <w:trHeight w:val="539"/>
        </w:trPr>
        <w:tc>
          <w:tcPr>
            <w:tcW w:w="567" w:type="dxa"/>
            <w:shd w:val="clear" w:color="auto" w:fill="auto"/>
            <w:noWrap/>
            <w:vAlign w:val="center"/>
          </w:tcPr>
          <w:p w14:paraId="64A1A558" w14:textId="4D9142CA" w:rsidR="008B7A1E" w:rsidRPr="0025349A" w:rsidRDefault="007567B8" w:rsidP="008B7A1E">
            <w:pPr>
              <w:spacing w:before="60" w:after="60" w:line="288" w:lineRule="auto"/>
              <w:jc w:val="center"/>
              <w:rPr>
                <w:color w:val="000000" w:themeColor="text1"/>
                <w:sz w:val="26"/>
                <w:szCs w:val="26"/>
              </w:rPr>
            </w:pPr>
            <w:r w:rsidRPr="0025349A">
              <w:rPr>
                <w:color w:val="000000" w:themeColor="text1"/>
                <w:sz w:val="26"/>
                <w:szCs w:val="26"/>
              </w:rPr>
              <w:t>9</w:t>
            </w:r>
          </w:p>
        </w:tc>
        <w:tc>
          <w:tcPr>
            <w:tcW w:w="1985" w:type="dxa"/>
            <w:shd w:val="clear" w:color="auto" w:fill="auto"/>
            <w:noWrap/>
            <w:vAlign w:val="center"/>
          </w:tcPr>
          <w:p w14:paraId="28510620" w14:textId="77777777" w:rsidR="008B7A1E" w:rsidRPr="0025349A" w:rsidRDefault="008B7A1E" w:rsidP="008B7A1E">
            <w:pPr>
              <w:spacing w:before="60" w:after="60" w:line="288" w:lineRule="auto"/>
              <w:rPr>
                <w:color w:val="000000" w:themeColor="text1"/>
                <w:sz w:val="26"/>
                <w:szCs w:val="26"/>
              </w:rPr>
            </w:pPr>
            <w:r w:rsidRPr="0025349A">
              <w:rPr>
                <w:color w:val="000000" w:themeColor="text1"/>
                <w:sz w:val="26"/>
                <w:szCs w:val="26"/>
              </w:rPr>
              <w:t>Tỷ lệ cổ tức (%)</w:t>
            </w:r>
          </w:p>
        </w:tc>
        <w:tc>
          <w:tcPr>
            <w:tcW w:w="1417" w:type="dxa"/>
            <w:shd w:val="clear" w:color="auto" w:fill="auto"/>
            <w:noWrap/>
            <w:vAlign w:val="center"/>
          </w:tcPr>
          <w:p w14:paraId="4764B558" w14:textId="2A434A82" w:rsidR="008B7A1E" w:rsidRPr="0025349A" w:rsidRDefault="008B7A1E" w:rsidP="008B7A1E">
            <w:pPr>
              <w:spacing w:before="60" w:after="60" w:line="288" w:lineRule="auto"/>
              <w:jc w:val="right"/>
              <w:rPr>
                <w:color w:val="000000" w:themeColor="text1"/>
                <w:sz w:val="26"/>
                <w:szCs w:val="26"/>
              </w:rPr>
            </w:pPr>
            <w:r w:rsidRPr="0025349A">
              <w:rPr>
                <w:color w:val="000000" w:themeColor="text1"/>
                <w:sz w:val="26"/>
                <w:szCs w:val="26"/>
              </w:rPr>
              <w:t>1% </w:t>
            </w:r>
          </w:p>
        </w:tc>
        <w:tc>
          <w:tcPr>
            <w:tcW w:w="1418" w:type="dxa"/>
            <w:vAlign w:val="center"/>
          </w:tcPr>
          <w:p w14:paraId="7D8DC1E3" w14:textId="2E2B390F" w:rsidR="008B7A1E" w:rsidRPr="0025349A" w:rsidRDefault="008B7A1E" w:rsidP="008B7A1E">
            <w:pPr>
              <w:spacing w:before="60" w:after="60" w:line="288" w:lineRule="auto"/>
              <w:jc w:val="right"/>
              <w:rPr>
                <w:color w:val="000000" w:themeColor="text1"/>
                <w:sz w:val="26"/>
                <w:szCs w:val="26"/>
              </w:rPr>
            </w:pPr>
            <w:r w:rsidRPr="0025349A">
              <w:rPr>
                <w:color w:val="000000" w:themeColor="text1"/>
                <w:sz w:val="26"/>
                <w:szCs w:val="26"/>
              </w:rPr>
              <w:t>1%</w:t>
            </w:r>
          </w:p>
        </w:tc>
        <w:tc>
          <w:tcPr>
            <w:tcW w:w="1417" w:type="dxa"/>
            <w:vAlign w:val="center"/>
          </w:tcPr>
          <w:p w14:paraId="42542843" w14:textId="7B902FC1" w:rsidR="008B7A1E" w:rsidRPr="0025349A" w:rsidRDefault="008B7A1E" w:rsidP="008B7A1E">
            <w:pPr>
              <w:spacing w:before="60" w:after="60" w:line="288" w:lineRule="auto"/>
              <w:jc w:val="right"/>
              <w:rPr>
                <w:color w:val="000000" w:themeColor="text1"/>
                <w:sz w:val="26"/>
                <w:szCs w:val="26"/>
              </w:rPr>
            </w:pPr>
            <w:r w:rsidRPr="0025349A">
              <w:rPr>
                <w:color w:val="000000" w:themeColor="text1"/>
                <w:sz w:val="26"/>
                <w:szCs w:val="26"/>
              </w:rPr>
              <w:t>1% </w:t>
            </w:r>
          </w:p>
        </w:tc>
        <w:tc>
          <w:tcPr>
            <w:tcW w:w="1276" w:type="dxa"/>
            <w:vAlign w:val="center"/>
          </w:tcPr>
          <w:p w14:paraId="3199637D" w14:textId="395AC2B9" w:rsidR="008B7A1E" w:rsidRPr="0025349A" w:rsidRDefault="008B7A1E" w:rsidP="008B7A1E">
            <w:pPr>
              <w:spacing w:before="60" w:after="60" w:line="288" w:lineRule="auto"/>
              <w:jc w:val="right"/>
              <w:rPr>
                <w:color w:val="000000" w:themeColor="text1"/>
                <w:sz w:val="26"/>
                <w:szCs w:val="26"/>
              </w:rPr>
            </w:pPr>
            <w:r w:rsidRPr="0025349A">
              <w:rPr>
                <w:color w:val="000000" w:themeColor="text1"/>
                <w:sz w:val="26"/>
                <w:szCs w:val="26"/>
              </w:rPr>
              <w:t>100%</w:t>
            </w:r>
          </w:p>
        </w:tc>
        <w:tc>
          <w:tcPr>
            <w:tcW w:w="1276" w:type="dxa"/>
            <w:vAlign w:val="center"/>
          </w:tcPr>
          <w:p w14:paraId="648A8162" w14:textId="08BEF2D6" w:rsidR="008B7A1E" w:rsidRPr="0025349A" w:rsidRDefault="007567B8" w:rsidP="008B7A1E">
            <w:pPr>
              <w:spacing w:before="60" w:after="60" w:line="288" w:lineRule="auto"/>
              <w:jc w:val="right"/>
              <w:rPr>
                <w:color w:val="000000" w:themeColor="text1"/>
                <w:sz w:val="26"/>
                <w:szCs w:val="26"/>
              </w:rPr>
            </w:pPr>
            <w:r w:rsidRPr="0025349A">
              <w:rPr>
                <w:color w:val="000000" w:themeColor="text1"/>
                <w:sz w:val="26"/>
                <w:szCs w:val="26"/>
              </w:rPr>
              <w:t>141</w:t>
            </w:r>
            <w:r w:rsidR="008B7A1E" w:rsidRPr="0025349A">
              <w:rPr>
                <w:color w:val="000000" w:themeColor="text1"/>
                <w:sz w:val="26"/>
                <w:szCs w:val="26"/>
              </w:rPr>
              <w:t>%</w:t>
            </w:r>
          </w:p>
        </w:tc>
      </w:tr>
      <w:tr w:rsidR="0025349A" w:rsidRPr="0025349A" w14:paraId="78B241E5" w14:textId="77777777" w:rsidTr="002A10CD">
        <w:trPr>
          <w:trHeight w:val="539"/>
        </w:trPr>
        <w:tc>
          <w:tcPr>
            <w:tcW w:w="567" w:type="dxa"/>
            <w:shd w:val="clear" w:color="auto" w:fill="auto"/>
            <w:noWrap/>
            <w:vAlign w:val="center"/>
          </w:tcPr>
          <w:p w14:paraId="7E05F0F9" w14:textId="3ED1C2CA" w:rsidR="008B7A1E" w:rsidRPr="0025349A" w:rsidRDefault="007567B8" w:rsidP="008B7A1E">
            <w:pPr>
              <w:spacing w:before="60" w:after="60" w:line="288" w:lineRule="auto"/>
              <w:jc w:val="center"/>
              <w:rPr>
                <w:color w:val="000000" w:themeColor="text1"/>
                <w:sz w:val="26"/>
                <w:szCs w:val="26"/>
              </w:rPr>
            </w:pPr>
            <w:r w:rsidRPr="0025349A">
              <w:rPr>
                <w:color w:val="000000" w:themeColor="text1"/>
                <w:sz w:val="26"/>
                <w:szCs w:val="26"/>
              </w:rPr>
              <w:t>10</w:t>
            </w:r>
          </w:p>
        </w:tc>
        <w:tc>
          <w:tcPr>
            <w:tcW w:w="1985" w:type="dxa"/>
            <w:shd w:val="clear" w:color="auto" w:fill="auto"/>
            <w:noWrap/>
            <w:vAlign w:val="center"/>
          </w:tcPr>
          <w:p w14:paraId="44FA8B73" w14:textId="77777777" w:rsidR="008B7A1E" w:rsidRPr="0025349A" w:rsidRDefault="008B7A1E" w:rsidP="008B7A1E">
            <w:pPr>
              <w:spacing w:before="60" w:after="60" w:line="288" w:lineRule="auto"/>
              <w:rPr>
                <w:color w:val="000000" w:themeColor="text1"/>
                <w:sz w:val="26"/>
                <w:szCs w:val="26"/>
              </w:rPr>
            </w:pPr>
            <w:r w:rsidRPr="0025349A">
              <w:rPr>
                <w:color w:val="000000" w:themeColor="text1"/>
                <w:sz w:val="26"/>
                <w:szCs w:val="26"/>
              </w:rPr>
              <w:t>Cổ tức</w:t>
            </w:r>
          </w:p>
        </w:tc>
        <w:tc>
          <w:tcPr>
            <w:tcW w:w="1417" w:type="dxa"/>
            <w:shd w:val="clear" w:color="auto" w:fill="auto"/>
            <w:noWrap/>
            <w:vAlign w:val="center"/>
          </w:tcPr>
          <w:p w14:paraId="5AC49284" w14:textId="52231888" w:rsidR="008B7A1E" w:rsidRPr="0025349A" w:rsidRDefault="008B7A1E" w:rsidP="008B7A1E">
            <w:pPr>
              <w:spacing w:before="60" w:after="60" w:line="288" w:lineRule="auto"/>
              <w:jc w:val="right"/>
              <w:rPr>
                <w:color w:val="000000" w:themeColor="text1"/>
                <w:sz w:val="26"/>
                <w:szCs w:val="26"/>
              </w:rPr>
            </w:pPr>
            <w:r w:rsidRPr="0025349A">
              <w:rPr>
                <w:color w:val="000000" w:themeColor="text1"/>
                <w:sz w:val="26"/>
                <w:szCs w:val="26"/>
              </w:rPr>
              <w:t xml:space="preserve">       17,41 </w:t>
            </w:r>
          </w:p>
        </w:tc>
        <w:tc>
          <w:tcPr>
            <w:tcW w:w="1418" w:type="dxa"/>
            <w:vAlign w:val="center"/>
          </w:tcPr>
          <w:p w14:paraId="4235C6B1" w14:textId="28ACF7B3" w:rsidR="008B7A1E" w:rsidRPr="0025349A" w:rsidRDefault="008B7A1E" w:rsidP="008B7A1E">
            <w:pPr>
              <w:spacing w:before="60" w:after="60" w:line="288" w:lineRule="auto"/>
              <w:jc w:val="right"/>
              <w:rPr>
                <w:color w:val="000000" w:themeColor="text1"/>
                <w:sz w:val="26"/>
                <w:szCs w:val="26"/>
              </w:rPr>
            </w:pPr>
            <w:r w:rsidRPr="0025349A">
              <w:rPr>
                <w:color w:val="000000" w:themeColor="text1"/>
                <w:sz w:val="26"/>
                <w:szCs w:val="26"/>
              </w:rPr>
              <w:t xml:space="preserve">         17,41 </w:t>
            </w:r>
          </w:p>
        </w:tc>
        <w:tc>
          <w:tcPr>
            <w:tcW w:w="1417" w:type="dxa"/>
            <w:vAlign w:val="center"/>
          </w:tcPr>
          <w:p w14:paraId="24144DFE" w14:textId="44CF9784" w:rsidR="008B7A1E" w:rsidRPr="0025349A" w:rsidRDefault="008B7A1E" w:rsidP="008B7A1E">
            <w:pPr>
              <w:spacing w:before="60" w:after="60" w:line="288" w:lineRule="auto"/>
              <w:jc w:val="right"/>
              <w:rPr>
                <w:color w:val="000000" w:themeColor="text1"/>
                <w:sz w:val="26"/>
                <w:szCs w:val="26"/>
              </w:rPr>
            </w:pPr>
            <w:r w:rsidRPr="0025349A">
              <w:rPr>
                <w:color w:val="000000" w:themeColor="text1"/>
                <w:sz w:val="26"/>
                <w:szCs w:val="26"/>
              </w:rPr>
              <w:t xml:space="preserve">       17,41 </w:t>
            </w:r>
          </w:p>
        </w:tc>
        <w:tc>
          <w:tcPr>
            <w:tcW w:w="1276" w:type="dxa"/>
            <w:vAlign w:val="center"/>
          </w:tcPr>
          <w:p w14:paraId="3A00CD02" w14:textId="769BB492" w:rsidR="008B7A1E" w:rsidRPr="0025349A" w:rsidRDefault="008B7A1E" w:rsidP="008B7A1E">
            <w:pPr>
              <w:spacing w:before="60" w:after="60" w:line="288" w:lineRule="auto"/>
              <w:jc w:val="right"/>
              <w:rPr>
                <w:color w:val="000000" w:themeColor="text1"/>
                <w:sz w:val="26"/>
                <w:szCs w:val="26"/>
              </w:rPr>
            </w:pPr>
            <w:r w:rsidRPr="0025349A">
              <w:rPr>
                <w:color w:val="000000" w:themeColor="text1"/>
                <w:sz w:val="26"/>
                <w:szCs w:val="26"/>
              </w:rPr>
              <w:t>100%</w:t>
            </w:r>
          </w:p>
        </w:tc>
        <w:tc>
          <w:tcPr>
            <w:tcW w:w="1276" w:type="dxa"/>
            <w:vAlign w:val="center"/>
          </w:tcPr>
          <w:p w14:paraId="4BC5A75C" w14:textId="040170A3" w:rsidR="008B7A1E" w:rsidRPr="0025349A" w:rsidRDefault="008B7A1E" w:rsidP="008B7A1E">
            <w:pPr>
              <w:spacing w:before="60" w:after="60" w:line="288" w:lineRule="auto"/>
              <w:jc w:val="right"/>
              <w:rPr>
                <w:color w:val="000000" w:themeColor="text1"/>
                <w:sz w:val="26"/>
                <w:szCs w:val="26"/>
              </w:rPr>
            </w:pPr>
            <w:r w:rsidRPr="0025349A">
              <w:rPr>
                <w:color w:val="000000" w:themeColor="text1"/>
                <w:sz w:val="26"/>
                <w:szCs w:val="26"/>
              </w:rPr>
              <w:t>100%</w:t>
            </w:r>
          </w:p>
        </w:tc>
      </w:tr>
      <w:tr w:rsidR="0025349A" w:rsidRPr="0025349A" w14:paraId="39030932" w14:textId="77777777" w:rsidTr="002A10CD">
        <w:trPr>
          <w:trHeight w:val="539"/>
        </w:trPr>
        <w:tc>
          <w:tcPr>
            <w:tcW w:w="567" w:type="dxa"/>
            <w:shd w:val="clear" w:color="auto" w:fill="auto"/>
            <w:noWrap/>
            <w:vAlign w:val="center"/>
          </w:tcPr>
          <w:p w14:paraId="242C35E0" w14:textId="7A8629AF" w:rsidR="008B7A1E" w:rsidRPr="0025349A" w:rsidRDefault="007567B8" w:rsidP="008B7A1E">
            <w:pPr>
              <w:spacing w:before="60" w:after="60" w:line="288" w:lineRule="auto"/>
              <w:jc w:val="center"/>
              <w:rPr>
                <w:color w:val="000000" w:themeColor="text1"/>
                <w:sz w:val="26"/>
                <w:szCs w:val="26"/>
              </w:rPr>
            </w:pPr>
            <w:r w:rsidRPr="0025349A">
              <w:rPr>
                <w:color w:val="000000" w:themeColor="text1"/>
                <w:sz w:val="26"/>
                <w:szCs w:val="26"/>
              </w:rPr>
              <w:t>11</w:t>
            </w:r>
          </w:p>
        </w:tc>
        <w:tc>
          <w:tcPr>
            <w:tcW w:w="1985" w:type="dxa"/>
            <w:shd w:val="clear" w:color="auto" w:fill="auto"/>
            <w:noWrap/>
            <w:vAlign w:val="center"/>
          </w:tcPr>
          <w:p w14:paraId="4F1B851A" w14:textId="77777777" w:rsidR="008B7A1E" w:rsidRPr="0025349A" w:rsidRDefault="008B7A1E" w:rsidP="008B7A1E">
            <w:pPr>
              <w:spacing w:before="60" w:after="60" w:line="288" w:lineRule="auto"/>
              <w:rPr>
                <w:color w:val="000000" w:themeColor="text1"/>
                <w:sz w:val="26"/>
                <w:szCs w:val="26"/>
              </w:rPr>
            </w:pPr>
            <w:r w:rsidRPr="0025349A">
              <w:rPr>
                <w:color w:val="000000" w:themeColor="text1"/>
                <w:sz w:val="26"/>
                <w:szCs w:val="26"/>
              </w:rPr>
              <w:t>Lợi nhuận để lại lũy kế sau các năm</w:t>
            </w:r>
          </w:p>
        </w:tc>
        <w:tc>
          <w:tcPr>
            <w:tcW w:w="1417" w:type="dxa"/>
            <w:shd w:val="clear" w:color="auto" w:fill="FFFFFF" w:themeFill="background1"/>
            <w:noWrap/>
            <w:vAlign w:val="center"/>
          </w:tcPr>
          <w:p w14:paraId="6DCE0F28" w14:textId="34F6B520" w:rsidR="008B7A1E" w:rsidRPr="0025349A" w:rsidRDefault="008B7A1E" w:rsidP="008B7A1E">
            <w:pPr>
              <w:spacing w:before="60" w:after="60" w:line="288" w:lineRule="auto"/>
              <w:jc w:val="right"/>
              <w:rPr>
                <w:color w:val="000000" w:themeColor="text1"/>
                <w:sz w:val="26"/>
                <w:szCs w:val="26"/>
              </w:rPr>
            </w:pPr>
            <w:r w:rsidRPr="0025349A">
              <w:rPr>
                <w:color w:val="000000" w:themeColor="text1"/>
                <w:sz w:val="26"/>
                <w:szCs w:val="26"/>
              </w:rPr>
              <w:t>24,61</w:t>
            </w:r>
          </w:p>
        </w:tc>
        <w:tc>
          <w:tcPr>
            <w:tcW w:w="1418" w:type="dxa"/>
            <w:shd w:val="clear" w:color="auto" w:fill="FFFFFF" w:themeFill="background1"/>
            <w:vAlign w:val="center"/>
          </w:tcPr>
          <w:p w14:paraId="15287422" w14:textId="6CC94005" w:rsidR="008B7A1E" w:rsidRPr="0025349A" w:rsidRDefault="008B7A1E" w:rsidP="008B7A1E">
            <w:pPr>
              <w:spacing w:before="60" w:after="60" w:line="288" w:lineRule="auto"/>
              <w:jc w:val="right"/>
              <w:rPr>
                <w:color w:val="000000" w:themeColor="text1"/>
                <w:sz w:val="26"/>
                <w:szCs w:val="26"/>
              </w:rPr>
            </w:pPr>
            <w:r w:rsidRPr="0025349A">
              <w:rPr>
                <w:color w:val="000000" w:themeColor="text1"/>
                <w:sz w:val="26"/>
                <w:szCs w:val="26"/>
              </w:rPr>
              <w:t xml:space="preserve">         37,70 </w:t>
            </w:r>
          </w:p>
        </w:tc>
        <w:tc>
          <w:tcPr>
            <w:tcW w:w="1417" w:type="dxa"/>
            <w:vAlign w:val="center"/>
          </w:tcPr>
          <w:p w14:paraId="4BFC06E8" w14:textId="73A4A41C" w:rsidR="008B7A1E" w:rsidRPr="0025349A" w:rsidRDefault="009D5B02" w:rsidP="008B7A1E">
            <w:pPr>
              <w:spacing w:before="60" w:after="60" w:line="288" w:lineRule="auto"/>
              <w:jc w:val="right"/>
              <w:rPr>
                <w:color w:val="000000" w:themeColor="text1"/>
                <w:sz w:val="26"/>
                <w:szCs w:val="26"/>
              </w:rPr>
            </w:pPr>
            <w:r w:rsidRPr="0025349A">
              <w:rPr>
                <w:color w:val="000000" w:themeColor="text1"/>
                <w:sz w:val="26"/>
                <w:szCs w:val="26"/>
              </w:rPr>
              <w:t>28,02</w:t>
            </w:r>
          </w:p>
        </w:tc>
        <w:tc>
          <w:tcPr>
            <w:tcW w:w="1276" w:type="dxa"/>
            <w:vAlign w:val="center"/>
          </w:tcPr>
          <w:p w14:paraId="1EA1C1DC" w14:textId="5C40E393" w:rsidR="008B7A1E" w:rsidRPr="0025349A" w:rsidRDefault="009D5B02" w:rsidP="008B7A1E">
            <w:pPr>
              <w:spacing w:before="60" w:after="60" w:line="288" w:lineRule="auto"/>
              <w:jc w:val="right"/>
              <w:rPr>
                <w:color w:val="000000" w:themeColor="text1"/>
                <w:sz w:val="26"/>
                <w:szCs w:val="26"/>
              </w:rPr>
            </w:pPr>
            <w:r w:rsidRPr="0025349A">
              <w:rPr>
                <w:color w:val="000000" w:themeColor="text1"/>
                <w:sz w:val="26"/>
                <w:szCs w:val="26"/>
              </w:rPr>
              <w:t>74</w:t>
            </w:r>
            <w:r w:rsidR="008B7A1E" w:rsidRPr="0025349A">
              <w:rPr>
                <w:color w:val="000000" w:themeColor="text1"/>
                <w:sz w:val="26"/>
                <w:szCs w:val="26"/>
              </w:rPr>
              <w:t>%</w:t>
            </w:r>
          </w:p>
        </w:tc>
        <w:tc>
          <w:tcPr>
            <w:tcW w:w="1276" w:type="dxa"/>
            <w:vAlign w:val="center"/>
          </w:tcPr>
          <w:p w14:paraId="3E96C4A7" w14:textId="7CD300DB" w:rsidR="008B7A1E" w:rsidRPr="0025349A" w:rsidRDefault="009D5B02" w:rsidP="008B7A1E">
            <w:pPr>
              <w:spacing w:before="60" w:after="60" w:line="288" w:lineRule="auto"/>
              <w:jc w:val="right"/>
              <w:rPr>
                <w:color w:val="000000" w:themeColor="text1"/>
                <w:sz w:val="26"/>
                <w:szCs w:val="26"/>
              </w:rPr>
            </w:pPr>
            <w:r w:rsidRPr="0025349A">
              <w:rPr>
                <w:color w:val="000000" w:themeColor="text1"/>
                <w:sz w:val="26"/>
                <w:szCs w:val="26"/>
              </w:rPr>
              <w:t>114</w:t>
            </w:r>
            <w:r w:rsidR="008B7A1E" w:rsidRPr="0025349A">
              <w:rPr>
                <w:color w:val="000000" w:themeColor="text1"/>
                <w:sz w:val="26"/>
                <w:szCs w:val="26"/>
              </w:rPr>
              <w:t>%</w:t>
            </w:r>
          </w:p>
        </w:tc>
      </w:tr>
    </w:tbl>
    <w:p w14:paraId="7CCF44DF" w14:textId="4297524F" w:rsidR="00550333" w:rsidRPr="0025349A" w:rsidRDefault="00550333" w:rsidP="001510EF">
      <w:pPr>
        <w:pStyle w:val="ListParagraph"/>
        <w:numPr>
          <w:ilvl w:val="1"/>
          <w:numId w:val="5"/>
        </w:numPr>
        <w:spacing w:before="240" w:after="60" w:line="288" w:lineRule="auto"/>
        <w:ind w:left="450" w:hanging="450"/>
        <w:jc w:val="both"/>
        <w:rPr>
          <w:b/>
          <w:color w:val="000000" w:themeColor="text1"/>
          <w:kern w:val="28"/>
          <w:sz w:val="26"/>
          <w:szCs w:val="26"/>
          <w:lang w:val="nl-NL"/>
        </w:rPr>
      </w:pPr>
      <w:bookmarkStart w:id="10" w:name="_Toc42500566"/>
      <w:bookmarkStart w:id="11" w:name="_Toc42504361"/>
      <w:bookmarkEnd w:id="9"/>
      <w:r w:rsidRPr="0025349A">
        <w:rPr>
          <w:b/>
          <w:color w:val="000000" w:themeColor="text1"/>
          <w:kern w:val="28"/>
          <w:sz w:val="26"/>
          <w:szCs w:val="26"/>
          <w:lang w:val="nl-NL"/>
        </w:rPr>
        <w:t xml:space="preserve">Đánh giá </w:t>
      </w:r>
    </w:p>
    <w:p w14:paraId="145C62CF" w14:textId="0F3A4553" w:rsidR="00671C14" w:rsidRPr="0025349A" w:rsidRDefault="0049432B" w:rsidP="001510EF">
      <w:pPr>
        <w:pStyle w:val="ListParagraph"/>
        <w:numPr>
          <w:ilvl w:val="0"/>
          <w:numId w:val="6"/>
        </w:numPr>
        <w:spacing w:before="60" w:after="60" w:line="288" w:lineRule="auto"/>
        <w:ind w:left="360"/>
        <w:contextualSpacing w:val="0"/>
        <w:jc w:val="both"/>
        <w:rPr>
          <w:b/>
          <w:color w:val="000000" w:themeColor="text1"/>
          <w:kern w:val="28"/>
          <w:sz w:val="26"/>
          <w:szCs w:val="26"/>
          <w:lang w:val="nl-NL"/>
        </w:rPr>
      </w:pPr>
      <w:r w:rsidRPr="0025349A">
        <w:rPr>
          <w:b/>
          <w:color w:val="000000" w:themeColor="text1"/>
          <w:kern w:val="28"/>
          <w:sz w:val="26"/>
          <w:szCs w:val="26"/>
          <w:lang w:val="nl-NL"/>
        </w:rPr>
        <w:t>Kết quả</w:t>
      </w:r>
      <w:r w:rsidR="00671C14" w:rsidRPr="0025349A">
        <w:rPr>
          <w:b/>
          <w:color w:val="000000" w:themeColor="text1"/>
          <w:kern w:val="28"/>
          <w:sz w:val="26"/>
          <w:szCs w:val="26"/>
          <w:lang w:val="nl-NL"/>
        </w:rPr>
        <w:t xml:space="preserve"> đạt được</w:t>
      </w:r>
    </w:p>
    <w:p w14:paraId="7D7475BD" w14:textId="31457FD4" w:rsidR="00892309" w:rsidRPr="0025349A" w:rsidRDefault="00892309" w:rsidP="00892309">
      <w:pPr>
        <w:pStyle w:val="ListParagraph"/>
        <w:numPr>
          <w:ilvl w:val="0"/>
          <w:numId w:val="3"/>
        </w:numPr>
        <w:spacing w:before="60" w:after="60" w:line="288" w:lineRule="auto"/>
        <w:ind w:left="0" w:firstLine="349"/>
        <w:contextualSpacing w:val="0"/>
        <w:jc w:val="both"/>
        <w:rPr>
          <w:color w:val="000000" w:themeColor="text1"/>
          <w:kern w:val="28"/>
          <w:sz w:val="26"/>
          <w:szCs w:val="26"/>
          <w:lang w:val="nl-NL"/>
        </w:rPr>
      </w:pPr>
      <w:r w:rsidRPr="0025349A">
        <w:rPr>
          <w:color w:val="000000" w:themeColor="text1"/>
          <w:kern w:val="28"/>
          <w:sz w:val="26"/>
          <w:szCs w:val="26"/>
          <w:lang w:val="nl-NL"/>
        </w:rPr>
        <w:t xml:space="preserve">Trong bối cảnh </w:t>
      </w:r>
      <w:r w:rsidR="00087C3A" w:rsidRPr="0025349A">
        <w:rPr>
          <w:color w:val="000000" w:themeColor="text1"/>
          <w:kern w:val="28"/>
          <w:sz w:val="26"/>
          <w:szCs w:val="26"/>
          <w:lang w:val="nl-NL"/>
        </w:rPr>
        <w:t>c</w:t>
      </w:r>
      <w:r w:rsidRPr="0025349A">
        <w:rPr>
          <w:color w:val="000000" w:themeColor="text1"/>
          <w:kern w:val="28"/>
          <w:sz w:val="26"/>
          <w:szCs w:val="26"/>
          <w:lang w:val="nl-NL"/>
        </w:rPr>
        <w:t xml:space="preserve">hịu nhiều tác động bất lợi từ thị trường trong và ngoài nước, Hội đồng quản trị và Ban Điều hành đã tập trung chỉ đạo quyết liệt, phối hợp chặt </w:t>
      </w:r>
      <w:r w:rsidR="00087C3A" w:rsidRPr="0025349A">
        <w:rPr>
          <w:color w:val="000000" w:themeColor="text1"/>
          <w:kern w:val="28"/>
          <w:sz w:val="26"/>
          <w:szCs w:val="26"/>
          <w:lang w:val="nl-NL"/>
        </w:rPr>
        <w:t>chẽ</w:t>
      </w:r>
      <w:r w:rsidRPr="0025349A">
        <w:rPr>
          <w:color w:val="000000" w:themeColor="text1"/>
          <w:kern w:val="28"/>
          <w:sz w:val="26"/>
          <w:szCs w:val="26"/>
          <w:lang w:val="nl-NL"/>
        </w:rPr>
        <w:t xml:space="preserve">, đặc biệt chú trọng vào mảng kinh doanh nông sản thức ăn chăn nuôi (ngô hạt, khô dầu đậu tương) – nhóm mặt hàng chủ lực đã tạo nền tảng doanh thu và lợi nhuận vững chắc cho Tổng </w:t>
      </w:r>
      <w:r w:rsidR="00B26CC1" w:rsidRPr="0025349A">
        <w:rPr>
          <w:color w:val="000000" w:themeColor="text1"/>
          <w:kern w:val="28"/>
          <w:sz w:val="26"/>
          <w:szCs w:val="26"/>
          <w:lang w:val="nl-NL"/>
        </w:rPr>
        <w:t>công ty suốt từ khi cổ phần hóa tới nay. Với d</w:t>
      </w:r>
      <w:r w:rsidRPr="0025349A">
        <w:rPr>
          <w:color w:val="000000" w:themeColor="text1"/>
          <w:kern w:val="28"/>
          <w:sz w:val="26"/>
          <w:szCs w:val="26"/>
          <w:lang w:val="nl-NL"/>
        </w:rPr>
        <w:t xml:space="preserve">oanh thu </w:t>
      </w:r>
      <w:r w:rsidR="00B26CC1" w:rsidRPr="0025349A">
        <w:rPr>
          <w:color w:val="000000" w:themeColor="text1"/>
          <w:kern w:val="28"/>
          <w:sz w:val="26"/>
          <w:szCs w:val="26"/>
          <w:lang w:val="nl-NL"/>
        </w:rPr>
        <w:t>đạt được trong năm 2024 là</w:t>
      </w:r>
      <w:r w:rsidRPr="0025349A">
        <w:rPr>
          <w:color w:val="000000" w:themeColor="text1"/>
          <w:kern w:val="28"/>
          <w:sz w:val="26"/>
          <w:szCs w:val="26"/>
          <w:lang w:val="nl-NL"/>
        </w:rPr>
        <w:t xml:space="preserve"> 14.650,6 tỷ đồng, chiếm tới 94,5% tổng doanh thu, </w:t>
      </w:r>
      <w:r w:rsidR="00B26CC1" w:rsidRPr="0025349A">
        <w:rPr>
          <w:color w:val="000000" w:themeColor="text1"/>
          <w:kern w:val="28"/>
          <w:sz w:val="26"/>
          <w:szCs w:val="26"/>
          <w:lang w:val="nl-NL"/>
        </w:rPr>
        <w:t xml:space="preserve">lĩnh vực này </w:t>
      </w:r>
      <w:r w:rsidRPr="0025349A">
        <w:rPr>
          <w:color w:val="000000" w:themeColor="text1"/>
          <w:kern w:val="28"/>
          <w:sz w:val="26"/>
          <w:szCs w:val="26"/>
          <w:lang w:val="nl-NL"/>
        </w:rPr>
        <w:t xml:space="preserve">tiếp tục khẳng định vai trò </w:t>
      </w:r>
      <w:r w:rsidR="00B26CC1" w:rsidRPr="0025349A">
        <w:rPr>
          <w:color w:val="000000" w:themeColor="text1"/>
          <w:kern w:val="28"/>
          <w:sz w:val="26"/>
          <w:szCs w:val="26"/>
          <w:lang w:val="nl-NL"/>
        </w:rPr>
        <w:t xml:space="preserve">then chốt </w:t>
      </w:r>
      <w:r w:rsidRPr="0025349A">
        <w:rPr>
          <w:color w:val="000000" w:themeColor="text1"/>
          <w:kern w:val="28"/>
          <w:sz w:val="26"/>
          <w:szCs w:val="26"/>
          <w:lang w:val="nl-NL"/>
        </w:rPr>
        <w:t xml:space="preserve">trong chiến lược phát triển </w:t>
      </w:r>
      <w:r w:rsidR="00B26CC1" w:rsidRPr="0025349A">
        <w:rPr>
          <w:color w:val="000000" w:themeColor="text1"/>
          <w:kern w:val="28"/>
          <w:sz w:val="26"/>
          <w:szCs w:val="26"/>
          <w:lang w:val="nl-NL"/>
        </w:rPr>
        <w:t xml:space="preserve">kinh doanh </w:t>
      </w:r>
      <w:r w:rsidRPr="0025349A">
        <w:rPr>
          <w:color w:val="000000" w:themeColor="text1"/>
          <w:kern w:val="28"/>
          <w:sz w:val="26"/>
          <w:szCs w:val="26"/>
          <w:lang w:val="nl-NL"/>
        </w:rPr>
        <w:t>dài hạn của Tổng công ty.</w:t>
      </w:r>
    </w:p>
    <w:p w14:paraId="2601D503" w14:textId="3B2201F4" w:rsidR="00E81E14" w:rsidRPr="0025349A" w:rsidRDefault="00892309" w:rsidP="00E81E14">
      <w:pPr>
        <w:pStyle w:val="ListParagraph"/>
        <w:numPr>
          <w:ilvl w:val="0"/>
          <w:numId w:val="3"/>
        </w:numPr>
        <w:spacing w:before="60" w:after="60" w:line="288" w:lineRule="auto"/>
        <w:ind w:left="0" w:firstLine="349"/>
        <w:contextualSpacing w:val="0"/>
        <w:jc w:val="both"/>
        <w:rPr>
          <w:color w:val="000000" w:themeColor="text1"/>
          <w:kern w:val="28"/>
          <w:sz w:val="26"/>
          <w:szCs w:val="26"/>
          <w:lang w:val="nl-NL"/>
        </w:rPr>
      </w:pPr>
      <w:r w:rsidRPr="0025349A">
        <w:rPr>
          <w:color w:val="000000" w:themeColor="text1"/>
          <w:kern w:val="28"/>
          <w:sz w:val="26"/>
          <w:szCs w:val="26"/>
          <w:lang w:val="nl-NL"/>
        </w:rPr>
        <w:t>Tổng doanh thu toàn công ty năm 2024 đạt 15.</w:t>
      </w:r>
      <w:r w:rsidR="00964CBC" w:rsidRPr="0025349A">
        <w:rPr>
          <w:color w:val="000000" w:themeColor="text1"/>
          <w:kern w:val="28"/>
          <w:sz w:val="26"/>
          <w:szCs w:val="26"/>
          <w:lang w:val="nl-NL"/>
        </w:rPr>
        <w:t>499,76</w:t>
      </w:r>
      <w:r w:rsidRPr="0025349A">
        <w:rPr>
          <w:color w:val="000000" w:themeColor="text1"/>
          <w:kern w:val="28"/>
          <w:sz w:val="26"/>
          <w:szCs w:val="26"/>
          <w:lang w:val="nl-NL"/>
        </w:rPr>
        <w:t xml:space="preserve"> tỷ đồng, </w:t>
      </w:r>
      <w:r w:rsidR="00B26CC1" w:rsidRPr="0025349A">
        <w:rPr>
          <w:color w:val="000000" w:themeColor="text1"/>
          <w:kern w:val="28"/>
          <w:sz w:val="26"/>
          <w:szCs w:val="26"/>
          <w:lang w:val="nl-NL"/>
        </w:rPr>
        <w:t>tương đương</w:t>
      </w:r>
      <w:r w:rsidRPr="0025349A">
        <w:rPr>
          <w:color w:val="000000" w:themeColor="text1"/>
          <w:kern w:val="28"/>
          <w:sz w:val="26"/>
          <w:szCs w:val="26"/>
          <w:lang w:val="nl-NL"/>
        </w:rPr>
        <w:t xml:space="preserve"> 84% so với cùng kỳ và so với kế hoạch </w:t>
      </w:r>
      <w:r w:rsidR="00B26CC1" w:rsidRPr="0025349A">
        <w:rPr>
          <w:color w:val="000000" w:themeColor="text1"/>
          <w:kern w:val="28"/>
          <w:sz w:val="26"/>
          <w:szCs w:val="26"/>
          <w:lang w:val="nl-NL"/>
        </w:rPr>
        <w:t>đã đề ra. L</w:t>
      </w:r>
      <w:r w:rsidRPr="0025349A">
        <w:rPr>
          <w:color w:val="000000" w:themeColor="text1"/>
          <w:kern w:val="28"/>
          <w:sz w:val="26"/>
          <w:szCs w:val="26"/>
          <w:lang w:val="nl-NL"/>
        </w:rPr>
        <w:t xml:space="preserve">ợi nhuận sau thuế đạt </w:t>
      </w:r>
      <w:r w:rsidR="00964CBC" w:rsidRPr="0025349A">
        <w:rPr>
          <w:color w:val="000000" w:themeColor="text1"/>
          <w:kern w:val="28"/>
          <w:sz w:val="26"/>
          <w:szCs w:val="26"/>
          <w:lang w:val="nl-NL"/>
        </w:rPr>
        <w:t>20,82</w:t>
      </w:r>
      <w:r w:rsidRPr="0025349A">
        <w:rPr>
          <w:color w:val="000000" w:themeColor="text1"/>
          <w:kern w:val="28"/>
          <w:sz w:val="26"/>
          <w:szCs w:val="26"/>
          <w:lang w:val="nl-NL"/>
        </w:rPr>
        <w:t xml:space="preserve"> tỷ đồng</w:t>
      </w:r>
      <w:r w:rsidR="009515D1" w:rsidRPr="0025349A">
        <w:rPr>
          <w:color w:val="000000" w:themeColor="text1"/>
          <w:kern w:val="28"/>
          <w:sz w:val="26"/>
          <w:szCs w:val="26"/>
          <w:lang w:val="nl-NL"/>
        </w:rPr>
        <w:t>,</w:t>
      </w:r>
      <w:r w:rsidR="00B26CC1" w:rsidRPr="0025349A">
        <w:rPr>
          <w:color w:val="000000" w:themeColor="text1"/>
          <w:kern w:val="28"/>
          <w:sz w:val="26"/>
          <w:szCs w:val="26"/>
          <w:lang w:val="nl-NL"/>
        </w:rPr>
        <w:t xml:space="preserve"> </w:t>
      </w:r>
      <w:r w:rsidR="002E3464" w:rsidRPr="0025349A">
        <w:rPr>
          <w:color w:val="000000" w:themeColor="text1"/>
          <w:kern w:val="28"/>
          <w:sz w:val="26"/>
          <w:szCs w:val="26"/>
          <w:lang w:val="nl-NL"/>
        </w:rPr>
        <w:t xml:space="preserve">thấp hơn so với kế </w:t>
      </w:r>
      <w:r w:rsidR="00964CBC" w:rsidRPr="0025349A">
        <w:rPr>
          <w:color w:val="000000" w:themeColor="text1"/>
          <w:kern w:val="28"/>
          <w:sz w:val="26"/>
          <w:szCs w:val="26"/>
          <w:lang w:val="nl-NL"/>
        </w:rPr>
        <w:t>hoạch năm (chỉ đạt 68</w:t>
      </w:r>
      <w:r w:rsidR="002E3464" w:rsidRPr="0025349A">
        <w:rPr>
          <w:color w:val="000000" w:themeColor="text1"/>
          <w:kern w:val="28"/>
          <w:sz w:val="26"/>
          <w:szCs w:val="26"/>
          <w:lang w:val="nl-NL"/>
        </w:rPr>
        <w:t xml:space="preserve">%) </w:t>
      </w:r>
      <w:r w:rsidR="00964CBC" w:rsidRPr="0025349A">
        <w:rPr>
          <w:color w:val="000000" w:themeColor="text1"/>
          <w:kern w:val="28"/>
          <w:sz w:val="26"/>
          <w:szCs w:val="26"/>
          <w:lang w:val="nl-NL"/>
        </w:rPr>
        <w:t xml:space="preserve">và </w:t>
      </w:r>
      <w:r w:rsidR="00C716C5" w:rsidRPr="0025349A">
        <w:rPr>
          <w:color w:val="000000" w:themeColor="text1"/>
          <w:kern w:val="28"/>
          <w:sz w:val="26"/>
          <w:szCs w:val="26"/>
          <w:lang w:val="nl-NL"/>
        </w:rPr>
        <w:t>so với</w:t>
      </w:r>
      <w:r w:rsidR="00964CBC" w:rsidRPr="0025349A">
        <w:rPr>
          <w:color w:val="000000" w:themeColor="text1"/>
          <w:kern w:val="28"/>
          <w:sz w:val="26"/>
          <w:szCs w:val="26"/>
          <w:lang w:val="nl-NL"/>
        </w:rPr>
        <w:t xml:space="preserve"> kết quả </w:t>
      </w:r>
      <w:r w:rsidRPr="0025349A">
        <w:rPr>
          <w:color w:val="000000" w:themeColor="text1"/>
          <w:kern w:val="28"/>
          <w:sz w:val="26"/>
          <w:szCs w:val="26"/>
          <w:lang w:val="nl-NL"/>
        </w:rPr>
        <w:t xml:space="preserve">năm 2023 </w:t>
      </w:r>
      <w:r w:rsidR="00B26CC1" w:rsidRPr="0025349A">
        <w:rPr>
          <w:color w:val="000000" w:themeColor="text1"/>
          <w:kern w:val="28"/>
          <w:sz w:val="26"/>
          <w:szCs w:val="26"/>
          <w:lang w:val="nl-NL"/>
        </w:rPr>
        <w:t>(</w:t>
      </w:r>
      <w:r w:rsidR="00964CBC" w:rsidRPr="0025349A">
        <w:rPr>
          <w:color w:val="000000" w:themeColor="text1"/>
          <w:kern w:val="28"/>
          <w:sz w:val="26"/>
          <w:szCs w:val="26"/>
          <w:lang w:val="nl-NL"/>
        </w:rPr>
        <w:t>chỉ đạt 85</w:t>
      </w:r>
      <w:r w:rsidR="00B26CC1" w:rsidRPr="0025349A">
        <w:rPr>
          <w:color w:val="000000" w:themeColor="text1"/>
          <w:kern w:val="28"/>
          <w:sz w:val="26"/>
          <w:szCs w:val="26"/>
          <w:lang w:val="nl-NL"/>
        </w:rPr>
        <w:t>%)</w:t>
      </w:r>
      <w:r w:rsidRPr="0025349A">
        <w:rPr>
          <w:color w:val="000000" w:themeColor="text1"/>
          <w:kern w:val="28"/>
          <w:sz w:val="26"/>
          <w:szCs w:val="26"/>
          <w:lang w:val="nl-NL"/>
        </w:rPr>
        <w:t xml:space="preserve">. </w:t>
      </w:r>
      <w:r w:rsidR="00964CBC" w:rsidRPr="0025349A">
        <w:rPr>
          <w:color w:val="000000" w:themeColor="text1"/>
          <w:kern w:val="28"/>
          <w:sz w:val="26"/>
          <w:szCs w:val="26"/>
          <w:lang w:val="nl-NL"/>
        </w:rPr>
        <w:t>M</w:t>
      </w:r>
      <w:r w:rsidR="00E81E14" w:rsidRPr="0025349A">
        <w:rPr>
          <w:color w:val="000000" w:themeColor="text1"/>
          <w:kern w:val="28"/>
          <w:sz w:val="26"/>
          <w:szCs w:val="26"/>
          <w:lang w:val="nl-NL"/>
        </w:rPr>
        <w:t xml:space="preserve">ột </w:t>
      </w:r>
      <w:r w:rsidR="00964CBC" w:rsidRPr="0025349A">
        <w:rPr>
          <w:color w:val="000000" w:themeColor="text1"/>
          <w:kern w:val="28"/>
          <w:sz w:val="26"/>
          <w:szCs w:val="26"/>
          <w:lang w:val="nl-NL"/>
        </w:rPr>
        <w:t xml:space="preserve">trong những </w:t>
      </w:r>
      <w:r w:rsidR="00E81E14" w:rsidRPr="0025349A">
        <w:rPr>
          <w:color w:val="000000" w:themeColor="text1"/>
          <w:kern w:val="28"/>
          <w:sz w:val="26"/>
          <w:szCs w:val="26"/>
          <w:lang w:val="nl-NL"/>
        </w:rPr>
        <w:t>lý do quan trọng khiến chỉ tiêu lợi nhuận không đạt kế hoạch năm là do Tổng công ty phải trích dự p</w:t>
      </w:r>
      <w:r w:rsidR="00646E2D" w:rsidRPr="0025349A">
        <w:rPr>
          <w:color w:val="000000" w:themeColor="text1"/>
          <w:kern w:val="28"/>
          <w:sz w:val="26"/>
          <w:szCs w:val="26"/>
          <w:lang w:val="nl-NL"/>
        </w:rPr>
        <w:t xml:space="preserve">hòng khoản đầu tư bị âm vốn khá lớn </w:t>
      </w:r>
      <w:r w:rsidR="00E81E14" w:rsidRPr="0025349A">
        <w:rPr>
          <w:color w:val="000000" w:themeColor="text1"/>
          <w:kern w:val="28"/>
          <w:sz w:val="26"/>
          <w:szCs w:val="26"/>
          <w:lang w:val="nl-NL"/>
        </w:rPr>
        <w:t>mặc dù đây là khoản đầu tư không chủ động (sẽ trình bày cụ thể ở phần sau).</w:t>
      </w:r>
    </w:p>
    <w:p w14:paraId="7E685CBB" w14:textId="1B2999E6" w:rsidR="00892309" w:rsidRPr="0025349A" w:rsidRDefault="00E81E14" w:rsidP="00E81E14">
      <w:pPr>
        <w:pStyle w:val="ListParagraph"/>
        <w:numPr>
          <w:ilvl w:val="0"/>
          <w:numId w:val="3"/>
        </w:numPr>
        <w:spacing w:before="60" w:after="60" w:line="288" w:lineRule="auto"/>
        <w:ind w:left="0" w:firstLine="349"/>
        <w:contextualSpacing w:val="0"/>
        <w:jc w:val="both"/>
        <w:rPr>
          <w:color w:val="000000" w:themeColor="text1"/>
          <w:kern w:val="28"/>
          <w:sz w:val="26"/>
          <w:szCs w:val="26"/>
          <w:lang w:val="nl-NL"/>
        </w:rPr>
      </w:pPr>
      <w:r w:rsidRPr="0025349A">
        <w:rPr>
          <w:color w:val="000000" w:themeColor="text1"/>
          <w:kern w:val="28"/>
          <w:sz w:val="26"/>
          <w:szCs w:val="26"/>
          <w:lang w:val="nl-NL"/>
        </w:rPr>
        <w:lastRenderedPageBreak/>
        <w:t>Như vậy, d</w:t>
      </w:r>
      <w:r w:rsidR="00892309" w:rsidRPr="0025349A">
        <w:rPr>
          <w:color w:val="000000" w:themeColor="text1"/>
          <w:kern w:val="28"/>
          <w:sz w:val="26"/>
          <w:szCs w:val="26"/>
          <w:lang w:val="nl-NL"/>
        </w:rPr>
        <w:t xml:space="preserve">ù chưa hoàn thành các chỉ tiêu đề ra, kết quả này vẫn được đánh giá là nỗ lực đáng ghi nhận trong bối cảnh thị trường đầy biến động, chi phí đầu vào tăng cao, </w:t>
      </w:r>
      <w:r w:rsidR="00C17F94" w:rsidRPr="0025349A">
        <w:rPr>
          <w:color w:val="000000" w:themeColor="text1"/>
          <w:kern w:val="28"/>
          <w:sz w:val="26"/>
          <w:szCs w:val="26"/>
          <w:lang w:val="nl-NL"/>
        </w:rPr>
        <w:t>sức mua</w:t>
      </w:r>
      <w:r w:rsidR="00892309" w:rsidRPr="0025349A">
        <w:rPr>
          <w:color w:val="000000" w:themeColor="text1"/>
          <w:kern w:val="28"/>
          <w:sz w:val="26"/>
          <w:szCs w:val="26"/>
          <w:lang w:val="nl-NL"/>
        </w:rPr>
        <w:t xml:space="preserve"> sụt giảm và </w:t>
      </w:r>
      <w:r w:rsidR="00B26CC1" w:rsidRPr="0025349A">
        <w:rPr>
          <w:color w:val="000000" w:themeColor="text1"/>
          <w:kern w:val="28"/>
          <w:sz w:val="26"/>
          <w:szCs w:val="26"/>
          <w:lang w:val="nl-NL"/>
        </w:rPr>
        <w:t>áp lực</w:t>
      </w:r>
      <w:r w:rsidR="00892309" w:rsidRPr="0025349A">
        <w:rPr>
          <w:color w:val="000000" w:themeColor="text1"/>
          <w:kern w:val="28"/>
          <w:sz w:val="26"/>
          <w:szCs w:val="26"/>
          <w:lang w:val="nl-NL"/>
        </w:rPr>
        <w:t xml:space="preserve"> cạnh tranh ngày càng </w:t>
      </w:r>
      <w:r w:rsidR="00B26CC1" w:rsidRPr="0025349A">
        <w:rPr>
          <w:color w:val="000000" w:themeColor="text1"/>
          <w:kern w:val="28"/>
          <w:sz w:val="26"/>
          <w:szCs w:val="26"/>
          <w:lang w:val="nl-NL"/>
        </w:rPr>
        <w:t>gay gắt</w:t>
      </w:r>
      <w:r w:rsidR="00892309" w:rsidRPr="0025349A">
        <w:rPr>
          <w:color w:val="000000" w:themeColor="text1"/>
          <w:kern w:val="28"/>
          <w:sz w:val="26"/>
          <w:szCs w:val="26"/>
          <w:lang w:val="nl-NL"/>
        </w:rPr>
        <w:t>. Đây là cơ sở quan trọng để Tổng công ty tiếp tục củng cố nội lực, điều chỉnh chiến lược phù hợp và tạo đà phục hồi mạnh mẽ hơn trong thời gian tới.</w:t>
      </w:r>
    </w:p>
    <w:p w14:paraId="21CBB57F" w14:textId="6D0ABEC1" w:rsidR="00671C14" w:rsidRPr="0025349A" w:rsidRDefault="00671C14" w:rsidP="001510EF">
      <w:pPr>
        <w:pStyle w:val="ListParagraph"/>
        <w:numPr>
          <w:ilvl w:val="0"/>
          <w:numId w:val="6"/>
        </w:numPr>
        <w:spacing w:before="60" w:after="60" w:line="288" w:lineRule="auto"/>
        <w:ind w:left="360"/>
        <w:contextualSpacing w:val="0"/>
        <w:jc w:val="both"/>
        <w:rPr>
          <w:b/>
          <w:color w:val="000000" w:themeColor="text1"/>
          <w:kern w:val="28"/>
          <w:sz w:val="26"/>
          <w:szCs w:val="26"/>
          <w:lang w:val="nl-NL"/>
        </w:rPr>
      </w:pPr>
      <w:r w:rsidRPr="0025349A">
        <w:rPr>
          <w:b/>
          <w:color w:val="000000" w:themeColor="text1"/>
          <w:kern w:val="28"/>
          <w:sz w:val="26"/>
          <w:szCs w:val="26"/>
          <w:lang w:val="nl-NL"/>
        </w:rPr>
        <w:t>Tồn tại, hạn chế</w:t>
      </w:r>
    </w:p>
    <w:p w14:paraId="3DD88518" w14:textId="15EA90D4" w:rsidR="005C5036" w:rsidRPr="0025349A" w:rsidRDefault="008A5D2C" w:rsidP="008A5D2C">
      <w:pPr>
        <w:pStyle w:val="ListParagraph"/>
        <w:numPr>
          <w:ilvl w:val="0"/>
          <w:numId w:val="2"/>
        </w:numPr>
        <w:spacing w:before="60" w:after="60" w:line="288" w:lineRule="auto"/>
        <w:ind w:left="0" w:firstLine="360"/>
        <w:jc w:val="both"/>
        <w:rPr>
          <w:b/>
          <w:i/>
          <w:noProof/>
          <w:color w:val="000000" w:themeColor="text1"/>
          <w:sz w:val="26"/>
          <w:szCs w:val="26"/>
          <w:lang w:val="nl-NL" w:eastAsia="en-GB"/>
        </w:rPr>
      </w:pPr>
      <w:r w:rsidRPr="0025349A">
        <w:rPr>
          <w:color w:val="000000" w:themeColor="text1"/>
          <w:kern w:val="28"/>
          <w:sz w:val="26"/>
          <w:szCs w:val="26"/>
          <w:lang w:val="nl-NL"/>
        </w:rPr>
        <w:t>Như đã biết, thị trường cạnh tranh ngày càng khốc liệt, nhiều rủi ro phát sinh, sức ép biên lợi nhuận bị thu hẹp</w:t>
      </w:r>
      <w:r w:rsidR="005C5036" w:rsidRPr="0025349A">
        <w:rPr>
          <w:color w:val="000000" w:themeColor="text1"/>
          <w:kern w:val="28"/>
          <w:sz w:val="26"/>
          <w:szCs w:val="26"/>
          <w:lang w:val="nl-NL"/>
        </w:rPr>
        <w:t xml:space="preserve">, giá cả các mặt hàng đều biến động phức tạp, tiềm ẩn nguy cơ thua lỗ nếu không có chiến lược kinh doanh đủ quy mô và bài bản; do đó vốn dĩ đã </w:t>
      </w:r>
      <w:r w:rsidRPr="0025349A">
        <w:rPr>
          <w:color w:val="000000" w:themeColor="text1"/>
          <w:kern w:val="28"/>
          <w:sz w:val="26"/>
          <w:szCs w:val="26"/>
          <w:lang w:val="nl-NL"/>
        </w:rPr>
        <w:t xml:space="preserve">rất khó </w:t>
      </w:r>
      <w:r w:rsidR="005C5036" w:rsidRPr="0025349A">
        <w:rPr>
          <w:color w:val="000000" w:themeColor="text1"/>
          <w:kern w:val="28"/>
          <w:sz w:val="26"/>
          <w:szCs w:val="26"/>
          <w:lang w:val="nl-NL"/>
        </w:rPr>
        <w:t xml:space="preserve">có thể </w:t>
      </w:r>
      <w:r w:rsidR="00B77A3B" w:rsidRPr="0025349A">
        <w:rPr>
          <w:color w:val="000000" w:themeColor="text1"/>
          <w:kern w:val="28"/>
          <w:sz w:val="26"/>
          <w:szCs w:val="26"/>
          <w:lang w:val="nl-NL"/>
        </w:rPr>
        <w:t>xây dựng một</w:t>
      </w:r>
      <w:r w:rsidRPr="0025349A">
        <w:rPr>
          <w:color w:val="000000" w:themeColor="text1"/>
          <w:kern w:val="28"/>
          <w:sz w:val="26"/>
          <w:szCs w:val="26"/>
          <w:lang w:val="nl-NL"/>
        </w:rPr>
        <w:t xml:space="preserve"> phương án kinh doanh có tính khả thi. </w:t>
      </w:r>
    </w:p>
    <w:p w14:paraId="746E03E4" w14:textId="5264BAD9" w:rsidR="00C17F94" w:rsidRPr="0025349A" w:rsidRDefault="008A5D2C" w:rsidP="00EE45D9">
      <w:pPr>
        <w:pStyle w:val="ListParagraph"/>
        <w:numPr>
          <w:ilvl w:val="0"/>
          <w:numId w:val="2"/>
        </w:numPr>
        <w:spacing w:before="60" w:after="60" w:line="288" w:lineRule="auto"/>
        <w:ind w:left="0" w:firstLine="360"/>
        <w:contextualSpacing w:val="0"/>
        <w:jc w:val="both"/>
        <w:rPr>
          <w:b/>
          <w:i/>
          <w:noProof/>
          <w:color w:val="000000" w:themeColor="text1"/>
          <w:kern w:val="28"/>
          <w:sz w:val="26"/>
          <w:szCs w:val="26"/>
          <w:lang w:val="nl-NL" w:eastAsia="en-GB"/>
        </w:rPr>
      </w:pPr>
      <w:r w:rsidRPr="0025349A">
        <w:rPr>
          <w:color w:val="000000" w:themeColor="text1"/>
          <w:kern w:val="28"/>
          <w:sz w:val="26"/>
          <w:szCs w:val="26"/>
          <w:lang w:val="nl-NL"/>
        </w:rPr>
        <w:t>Bên cạnh</w:t>
      </w:r>
      <w:r w:rsidR="00B77A3B" w:rsidRPr="0025349A">
        <w:rPr>
          <w:color w:val="000000" w:themeColor="text1"/>
          <w:kern w:val="28"/>
          <w:sz w:val="26"/>
          <w:szCs w:val="26"/>
          <w:lang w:val="nl-NL"/>
        </w:rPr>
        <w:t xml:space="preserve"> tính nan giải của bản thân phương án kinh doanh,</w:t>
      </w:r>
      <w:r w:rsidR="001D5474" w:rsidRPr="0025349A">
        <w:rPr>
          <w:color w:val="000000" w:themeColor="text1"/>
          <w:kern w:val="28"/>
          <w:sz w:val="26"/>
          <w:szCs w:val="26"/>
          <w:lang w:val="nl-NL"/>
        </w:rPr>
        <w:t xml:space="preserve"> </w:t>
      </w:r>
      <w:r w:rsidR="005C5036" w:rsidRPr="0025349A">
        <w:rPr>
          <w:color w:val="000000" w:themeColor="text1"/>
          <w:kern w:val="28"/>
          <w:sz w:val="26"/>
          <w:szCs w:val="26"/>
          <w:lang w:val="nl-NL"/>
        </w:rPr>
        <w:t xml:space="preserve">đối với Tổng công ty thì </w:t>
      </w:r>
      <w:r w:rsidR="00FC5DB0" w:rsidRPr="0025349A">
        <w:rPr>
          <w:color w:val="000000" w:themeColor="text1"/>
          <w:kern w:val="28"/>
          <w:sz w:val="26"/>
          <w:szCs w:val="26"/>
          <w:lang w:val="nl-NL"/>
        </w:rPr>
        <w:t>yếu tố nhân sự</w:t>
      </w:r>
      <w:r w:rsidRPr="0025349A">
        <w:rPr>
          <w:color w:val="000000" w:themeColor="text1"/>
          <w:kern w:val="28"/>
          <w:sz w:val="26"/>
          <w:szCs w:val="26"/>
          <w:lang w:val="nl-NL"/>
        </w:rPr>
        <w:t xml:space="preserve"> </w:t>
      </w:r>
      <w:r w:rsidR="00FC5DB0" w:rsidRPr="0025349A">
        <w:rPr>
          <w:color w:val="000000" w:themeColor="text1"/>
          <w:kern w:val="28"/>
          <w:sz w:val="26"/>
          <w:szCs w:val="26"/>
          <w:lang w:val="nl-NL"/>
        </w:rPr>
        <w:t xml:space="preserve">vô cùng quan trọng, có mức tác động </w:t>
      </w:r>
      <w:r w:rsidRPr="0025349A">
        <w:rPr>
          <w:color w:val="000000" w:themeColor="text1"/>
          <w:kern w:val="28"/>
          <w:sz w:val="26"/>
          <w:szCs w:val="26"/>
          <w:lang w:val="nl-NL"/>
        </w:rPr>
        <w:t xml:space="preserve">rất </w:t>
      </w:r>
      <w:r w:rsidR="00FC5DB0" w:rsidRPr="0025349A">
        <w:rPr>
          <w:color w:val="000000" w:themeColor="text1"/>
          <w:kern w:val="28"/>
          <w:sz w:val="26"/>
          <w:szCs w:val="26"/>
          <w:lang w:val="nl-NL"/>
        </w:rPr>
        <w:t>lớn.</w:t>
      </w:r>
      <w:r w:rsidR="00FC5DB0" w:rsidRPr="0025349A">
        <w:rPr>
          <w:noProof/>
          <w:color w:val="000000" w:themeColor="text1"/>
          <w:sz w:val="26"/>
          <w:szCs w:val="26"/>
          <w:lang w:val="nl-NL" w:eastAsia="en-GB"/>
        </w:rPr>
        <w:t xml:space="preserve"> Nếu như vài năm gần đây Tổng công ty chỉ thiếu nhân sự quản lý cấp cao phụ trách kinh doanh có </w:t>
      </w:r>
      <w:r w:rsidRPr="0025349A">
        <w:rPr>
          <w:noProof/>
          <w:color w:val="000000" w:themeColor="text1"/>
          <w:sz w:val="26"/>
          <w:szCs w:val="26"/>
          <w:lang w:val="nl-NL" w:eastAsia="en-GB"/>
        </w:rPr>
        <w:t>chuyên môn sâu và kinh nghiệm thực tiễn,</w:t>
      </w:r>
      <w:r w:rsidR="00FC5DB0" w:rsidRPr="0025349A">
        <w:rPr>
          <w:noProof/>
          <w:color w:val="000000" w:themeColor="text1"/>
          <w:sz w:val="26"/>
          <w:szCs w:val="26"/>
          <w:lang w:val="nl-NL" w:eastAsia="en-GB"/>
        </w:rPr>
        <w:t xml:space="preserve"> thì năm 2024 khó khăn </w:t>
      </w:r>
      <w:r w:rsidR="00AF123C" w:rsidRPr="0025349A">
        <w:rPr>
          <w:noProof/>
          <w:color w:val="000000" w:themeColor="text1"/>
          <w:sz w:val="26"/>
          <w:szCs w:val="26"/>
          <w:lang w:val="nl-NL" w:eastAsia="en-GB"/>
        </w:rPr>
        <w:t>hơn</w:t>
      </w:r>
      <w:r w:rsidR="009515D1" w:rsidRPr="0025349A">
        <w:rPr>
          <w:noProof/>
          <w:color w:val="000000" w:themeColor="text1"/>
          <w:sz w:val="26"/>
          <w:szCs w:val="26"/>
          <w:lang w:val="nl-NL" w:eastAsia="en-GB"/>
        </w:rPr>
        <w:t xml:space="preserve"> nữa</w:t>
      </w:r>
      <w:r w:rsidR="00FC5DB0" w:rsidRPr="0025349A">
        <w:rPr>
          <w:noProof/>
          <w:color w:val="000000" w:themeColor="text1"/>
          <w:sz w:val="26"/>
          <w:szCs w:val="26"/>
          <w:lang w:val="nl-NL" w:eastAsia="en-GB"/>
        </w:rPr>
        <w:t xml:space="preserve"> vì Tổng công ty thiếu nhân sự kinh doanh </w:t>
      </w:r>
      <w:r w:rsidR="00AF123C" w:rsidRPr="0025349A">
        <w:rPr>
          <w:noProof/>
          <w:color w:val="000000" w:themeColor="text1"/>
          <w:sz w:val="26"/>
          <w:szCs w:val="26"/>
          <w:lang w:val="nl-NL" w:eastAsia="en-GB"/>
        </w:rPr>
        <w:t>do</w:t>
      </w:r>
      <w:r w:rsidR="00170587" w:rsidRPr="0025349A">
        <w:rPr>
          <w:noProof/>
          <w:color w:val="000000" w:themeColor="text1"/>
          <w:sz w:val="26"/>
          <w:szCs w:val="26"/>
          <w:lang w:val="nl-NL" w:eastAsia="en-GB"/>
        </w:rPr>
        <w:t xml:space="preserve"> người lao động</w:t>
      </w:r>
      <w:r w:rsidR="00FC5DB0" w:rsidRPr="0025349A">
        <w:rPr>
          <w:noProof/>
          <w:color w:val="000000" w:themeColor="text1"/>
          <w:sz w:val="26"/>
          <w:szCs w:val="26"/>
          <w:lang w:val="nl-NL" w:eastAsia="en-GB"/>
        </w:rPr>
        <w:t xml:space="preserve"> đã xin chấm dứt hợp đồng lao động ngay từ đầu năm. Điều đó khiến cho Tổng công ty không thể </w:t>
      </w:r>
      <w:r w:rsidRPr="0025349A">
        <w:rPr>
          <w:noProof/>
          <w:color w:val="000000" w:themeColor="text1"/>
          <w:sz w:val="26"/>
          <w:szCs w:val="26"/>
          <w:lang w:val="nl-NL" w:eastAsia="en-GB"/>
        </w:rPr>
        <w:t>tái phát triển các</w:t>
      </w:r>
      <w:r w:rsidR="00FC5DB0" w:rsidRPr="0025349A">
        <w:rPr>
          <w:noProof/>
          <w:color w:val="000000" w:themeColor="text1"/>
          <w:sz w:val="26"/>
          <w:szCs w:val="26"/>
          <w:lang w:val="nl-NL" w:eastAsia="en-GB"/>
        </w:rPr>
        <w:t xml:space="preserve"> ngành hàng truyền thống như phân bón và chè - </w:t>
      </w:r>
      <w:r w:rsidR="00FC5DB0" w:rsidRPr="0025349A">
        <w:rPr>
          <w:color w:val="000000" w:themeColor="text1"/>
          <w:kern w:val="28"/>
          <w:sz w:val="26"/>
          <w:szCs w:val="26"/>
          <w:lang w:val="nl-NL"/>
        </w:rPr>
        <w:t>những lĩnh vực từng đóng vai trò quan trọng trong cơ cấu kinh doanh</w:t>
      </w:r>
      <w:r w:rsidR="00EE45D9" w:rsidRPr="0025349A">
        <w:rPr>
          <w:color w:val="000000" w:themeColor="text1"/>
          <w:kern w:val="28"/>
          <w:sz w:val="26"/>
          <w:szCs w:val="26"/>
          <w:lang w:val="nl-NL"/>
        </w:rPr>
        <w:t>,</w:t>
      </w:r>
      <w:r w:rsidR="00FC5DB0" w:rsidRPr="0025349A">
        <w:rPr>
          <w:noProof/>
          <w:color w:val="000000" w:themeColor="text1"/>
          <w:sz w:val="26"/>
          <w:szCs w:val="26"/>
          <w:lang w:val="nl-NL" w:eastAsia="en-GB"/>
        </w:rPr>
        <w:t xml:space="preserve"> cũng như </w:t>
      </w:r>
      <w:r w:rsidRPr="0025349A">
        <w:rPr>
          <w:noProof/>
          <w:color w:val="000000" w:themeColor="text1"/>
          <w:sz w:val="26"/>
          <w:szCs w:val="26"/>
          <w:lang w:val="nl-NL" w:eastAsia="en-GB"/>
        </w:rPr>
        <w:t xml:space="preserve">không thể </w:t>
      </w:r>
      <w:r w:rsidR="00FC5DB0" w:rsidRPr="0025349A">
        <w:rPr>
          <w:noProof/>
          <w:color w:val="000000" w:themeColor="text1"/>
          <w:sz w:val="26"/>
          <w:szCs w:val="26"/>
          <w:lang w:val="nl-NL" w:eastAsia="en-GB"/>
        </w:rPr>
        <w:t>tiếp tục xây dựng các phương án kinh doanh mới</w:t>
      </w:r>
      <w:r w:rsidR="00EE45D9" w:rsidRPr="0025349A">
        <w:rPr>
          <w:noProof/>
          <w:color w:val="000000" w:themeColor="text1"/>
          <w:sz w:val="26"/>
          <w:szCs w:val="26"/>
          <w:lang w:val="nl-NL" w:eastAsia="en-GB"/>
        </w:rPr>
        <w:t>, làm ch</w:t>
      </w:r>
      <w:r w:rsidR="00C17F94" w:rsidRPr="0025349A">
        <w:rPr>
          <w:color w:val="000000" w:themeColor="text1"/>
          <w:kern w:val="28"/>
          <w:sz w:val="26"/>
          <w:szCs w:val="26"/>
          <w:lang w:val="nl-NL"/>
        </w:rPr>
        <w:t>ậm lại quá trình đa dạng hóa hoạt động kinh doanh và mở rộng thị trường</w:t>
      </w:r>
      <w:r w:rsidR="006C324F" w:rsidRPr="0025349A">
        <w:rPr>
          <w:noProof/>
          <w:color w:val="000000" w:themeColor="text1"/>
          <w:sz w:val="26"/>
          <w:szCs w:val="26"/>
          <w:lang w:val="nl-NL" w:eastAsia="en-GB"/>
        </w:rPr>
        <w:t xml:space="preserve"> của Tổng công ty</w:t>
      </w:r>
      <w:r w:rsidR="00EE45D9" w:rsidRPr="0025349A">
        <w:rPr>
          <w:noProof/>
          <w:color w:val="000000" w:themeColor="text1"/>
          <w:sz w:val="26"/>
          <w:szCs w:val="26"/>
          <w:lang w:val="nl-NL" w:eastAsia="en-GB"/>
        </w:rPr>
        <w:t>.</w:t>
      </w:r>
    </w:p>
    <w:p w14:paraId="65A26C7F" w14:textId="2C83D5F1" w:rsidR="005B0B55" w:rsidRPr="0025349A" w:rsidRDefault="00E51A98" w:rsidP="001510EF">
      <w:pPr>
        <w:pStyle w:val="Heading3"/>
        <w:numPr>
          <w:ilvl w:val="0"/>
          <w:numId w:val="5"/>
        </w:numPr>
        <w:spacing w:before="60" w:after="60" w:line="288" w:lineRule="auto"/>
        <w:ind w:left="360"/>
        <w:rPr>
          <w:rFonts w:ascii="Times New Roman" w:hAnsi="Times New Roman" w:cs="Times New Roman"/>
          <w:b/>
          <w:color w:val="000000" w:themeColor="text1"/>
          <w:sz w:val="26"/>
          <w:szCs w:val="26"/>
          <w:lang w:val="nl-NL"/>
        </w:rPr>
      </w:pPr>
      <w:r w:rsidRPr="0025349A">
        <w:rPr>
          <w:rFonts w:ascii="Times New Roman" w:hAnsi="Times New Roman" w:cs="Times New Roman"/>
          <w:b/>
          <w:color w:val="000000" w:themeColor="text1"/>
          <w:sz w:val="26"/>
          <w:szCs w:val="26"/>
          <w:lang w:val="nl-NL"/>
        </w:rPr>
        <w:t xml:space="preserve">Các </w:t>
      </w:r>
      <w:r w:rsidR="00AD3FF7" w:rsidRPr="0025349A">
        <w:rPr>
          <w:rFonts w:ascii="Times New Roman" w:hAnsi="Times New Roman" w:cs="Times New Roman"/>
          <w:b/>
          <w:color w:val="000000" w:themeColor="text1"/>
          <w:sz w:val="26"/>
          <w:szCs w:val="26"/>
          <w:lang w:val="nl-NL"/>
        </w:rPr>
        <w:t>hoạt động</w:t>
      </w:r>
      <w:r w:rsidR="00A97F52" w:rsidRPr="0025349A">
        <w:rPr>
          <w:rFonts w:ascii="Times New Roman" w:hAnsi="Times New Roman" w:cs="Times New Roman"/>
          <w:b/>
          <w:color w:val="000000" w:themeColor="text1"/>
          <w:sz w:val="26"/>
          <w:szCs w:val="26"/>
          <w:lang w:val="nl-NL"/>
        </w:rPr>
        <w:t xml:space="preserve"> khác</w:t>
      </w:r>
      <w:r w:rsidR="00AD3FF7" w:rsidRPr="0025349A">
        <w:rPr>
          <w:rFonts w:ascii="Times New Roman" w:hAnsi="Times New Roman" w:cs="Times New Roman"/>
          <w:b/>
          <w:color w:val="000000" w:themeColor="text1"/>
          <w:sz w:val="26"/>
          <w:szCs w:val="26"/>
          <w:lang w:val="nl-NL"/>
        </w:rPr>
        <w:t xml:space="preserve"> đã thực hiện trong</w:t>
      </w:r>
      <w:r w:rsidRPr="0025349A">
        <w:rPr>
          <w:rFonts w:ascii="Times New Roman" w:hAnsi="Times New Roman" w:cs="Times New Roman"/>
          <w:b/>
          <w:color w:val="000000" w:themeColor="text1"/>
          <w:sz w:val="26"/>
          <w:szCs w:val="26"/>
          <w:lang w:val="nl-NL"/>
        </w:rPr>
        <w:t xml:space="preserve"> năm 202</w:t>
      </w:r>
      <w:bookmarkEnd w:id="10"/>
      <w:bookmarkEnd w:id="11"/>
      <w:r w:rsidR="00C17F94" w:rsidRPr="0025349A">
        <w:rPr>
          <w:rFonts w:ascii="Times New Roman" w:hAnsi="Times New Roman" w:cs="Times New Roman"/>
          <w:b/>
          <w:color w:val="000000" w:themeColor="text1"/>
          <w:sz w:val="26"/>
          <w:szCs w:val="26"/>
          <w:lang w:val="nl-NL"/>
        </w:rPr>
        <w:t>4</w:t>
      </w:r>
    </w:p>
    <w:p w14:paraId="2B63D5FC" w14:textId="3E1C94C7" w:rsidR="00E16760" w:rsidRPr="0025349A" w:rsidRDefault="00E16760" w:rsidP="001510EF">
      <w:pPr>
        <w:pStyle w:val="ListParagraph"/>
        <w:numPr>
          <w:ilvl w:val="1"/>
          <w:numId w:val="5"/>
        </w:numPr>
        <w:spacing w:before="60" w:after="60" w:line="288" w:lineRule="auto"/>
        <w:ind w:left="450" w:hanging="450"/>
        <w:contextualSpacing w:val="0"/>
        <w:jc w:val="both"/>
        <w:rPr>
          <w:b/>
          <w:bCs/>
          <w:color w:val="000000" w:themeColor="text1"/>
          <w:sz w:val="26"/>
          <w:szCs w:val="26"/>
        </w:rPr>
      </w:pPr>
      <w:r w:rsidRPr="0025349A">
        <w:rPr>
          <w:b/>
          <w:bCs/>
          <w:color w:val="000000" w:themeColor="text1"/>
          <w:sz w:val="26"/>
          <w:szCs w:val="26"/>
        </w:rPr>
        <w:t>Kết quả đạt được</w:t>
      </w:r>
    </w:p>
    <w:p w14:paraId="77EE6CF9" w14:textId="594B63C6" w:rsidR="001D02E8" w:rsidRPr="0025349A" w:rsidRDefault="00CE38CB" w:rsidP="00BD666C">
      <w:pPr>
        <w:pStyle w:val="ListParagraph"/>
        <w:spacing w:before="60" w:after="60" w:line="288" w:lineRule="auto"/>
        <w:ind w:left="0" w:firstLine="284"/>
        <w:contextualSpacing w:val="0"/>
        <w:jc w:val="both"/>
        <w:rPr>
          <w:color w:val="000000" w:themeColor="text1"/>
          <w:sz w:val="26"/>
          <w:szCs w:val="26"/>
        </w:rPr>
      </w:pPr>
      <w:r w:rsidRPr="0025349A">
        <w:rPr>
          <w:color w:val="000000" w:themeColor="text1"/>
          <w:sz w:val="26"/>
          <w:szCs w:val="26"/>
        </w:rPr>
        <w:t xml:space="preserve"> </w:t>
      </w:r>
      <w:r w:rsidR="001D02E8" w:rsidRPr="0025349A">
        <w:rPr>
          <w:color w:val="000000" w:themeColor="text1"/>
          <w:sz w:val="26"/>
          <w:szCs w:val="26"/>
        </w:rPr>
        <w:t xml:space="preserve">Dưới sự chỉ đạo, giám sát chặt chẽ của Hội đồng quản trị, Tổng </w:t>
      </w:r>
      <w:r w:rsidR="001158AE" w:rsidRPr="0025349A">
        <w:rPr>
          <w:color w:val="000000" w:themeColor="text1"/>
          <w:sz w:val="26"/>
          <w:szCs w:val="26"/>
        </w:rPr>
        <w:t>c</w:t>
      </w:r>
      <w:r w:rsidR="006F6ADA" w:rsidRPr="0025349A">
        <w:rPr>
          <w:color w:val="000000" w:themeColor="text1"/>
          <w:sz w:val="26"/>
          <w:szCs w:val="26"/>
        </w:rPr>
        <w:t xml:space="preserve">ông ty </w:t>
      </w:r>
      <w:r w:rsidR="001D02E8" w:rsidRPr="0025349A">
        <w:rPr>
          <w:color w:val="000000" w:themeColor="text1"/>
          <w:sz w:val="26"/>
          <w:szCs w:val="26"/>
        </w:rPr>
        <w:t xml:space="preserve">đã thực hiện </w:t>
      </w:r>
      <w:r w:rsidR="00222175" w:rsidRPr="0025349A">
        <w:rPr>
          <w:color w:val="000000" w:themeColor="text1"/>
          <w:sz w:val="26"/>
          <w:szCs w:val="26"/>
        </w:rPr>
        <w:t>và</w:t>
      </w:r>
      <w:r w:rsidR="006F6ADA" w:rsidRPr="0025349A">
        <w:rPr>
          <w:color w:val="000000" w:themeColor="text1"/>
          <w:sz w:val="26"/>
          <w:szCs w:val="26"/>
        </w:rPr>
        <w:t xml:space="preserve"> </w:t>
      </w:r>
      <w:r w:rsidR="001D02E8" w:rsidRPr="0025349A">
        <w:rPr>
          <w:color w:val="000000" w:themeColor="text1"/>
          <w:sz w:val="26"/>
          <w:szCs w:val="26"/>
        </w:rPr>
        <w:t xml:space="preserve">đạt được kết quả trên </w:t>
      </w:r>
      <w:r w:rsidR="006F7E64" w:rsidRPr="0025349A">
        <w:rPr>
          <w:color w:val="000000" w:themeColor="text1"/>
          <w:sz w:val="26"/>
          <w:szCs w:val="26"/>
        </w:rPr>
        <w:t>những</w:t>
      </w:r>
      <w:r w:rsidR="001D02E8" w:rsidRPr="0025349A">
        <w:rPr>
          <w:color w:val="000000" w:themeColor="text1"/>
          <w:sz w:val="26"/>
          <w:szCs w:val="26"/>
        </w:rPr>
        <w:t xml:space="preserve"> mặt công tác</w:t>
      </w:r>
      <w:r w:rsidR="006F6ADA" w:rsidRPr="0025349A">
        <w:rPr>
          <w:color w:val="000000" w:themeColor="text1"/>
          <w:sz w:val="26"/>
          <w:szCs w:val="26"/>
        </w:rPr>
        <w:t xml:space="preserve"> như sau</w:t>
      </w:r>
      <w:r w:rsidR="001D02E8" w:rsidRPr="0025349A">
        <w:rPr>
          <w:color w:val="000000" w:themeColor="text1"/>
          <w:sz w:val="26"/>
          <w:szCs w:val="26"/>
        </w:rPr>
        <w:t>:</w:t>
      </w:r>
    </w:p>
    <w:p w14:paraId="4110851F" w14:textId="4C69DEF8" w:rsidR="001D02E8" w:rsidRPr="0025349A" w:rsidRDefault="001D02E8" w:rsidP="001510EF">
      <w:pPr>
        <w:pStyle w:val="ListParagraph"/>
        <w:numPr>
          <w:ilvl w:val="0"/>
          <w:numId w:val="7"/>
        </w:numPr>
        <w:spacing w:before="60" w:after="60" w:line="288" w:lineRule="auto"/>
        <w:ind w:left="360"/>
        <w:contextualSpacing w:val="0"/>
        <w:jc w:val="both"/>
        <w:rPr>
          <w:b/>
          <w:color w:val="000000" w:themeColor="text1"/>
          <w:sz w:val="26"/>
          <w:szCs w:val="26"/>
        </w:rPr>
      </w:pPr>
      <w:bookmarkStart w:id="12" w:name="_Toc42504363"/>
      <w:r w:rsidRPr="0025349A">
        <w:rPr>
          <w:b/>
          <w:color w:val="000000" w:themeColor="text1"/>
          <w:sz w:val="26"/>
          <w:szCs w:val="26"/>
        </w:rPr>
        <w:t>Xử lý công nợ phải thu</w:t>
      </w:r>
      <w:r w:rsidR="001158AE" w:rsidRPr="0025349A">
        <w:rPr>
          <w:b/>
          <w:color w:val="000000" w:themeColor="text1"/>
          <w:sz w:val="26"/>
          <w:szCs w:val="26"/>
        </w:rPr>
        <w:t>,</w:t>
      </w:r>
      <w:r w:rsidRPr="0025349A">
        <w:rPr>
          <w:b/>
          <w:color w:val="000000" w:themeColor="text1"/>
          <w:sz w:val="26"/>
          <w:szCs w:val="26"/>
        </w:rPr>
        <w:t xml:space="preserve"> phải trả </w:t>
      </w:r>
      <w:r w:rsidR="001158AE" w:rsidRPr="0025349A">
        <w:rPr>
          <w:b/>
          <w:color w:val="000000" w:themeColor="text1"/>
          <w:sz w:val="26"/>
          <w:szCs w:val="26"/>
        </w:rPr>
        <w:t>(tồn tại từ thời trước cổ phần hoá)</w:t>
      </w:r>
    </w:p>
    <w:p w14:paraId="4C89002E" w14:textId="77777777" w:rsidR="001158AE" w:rsidRPr="0025349A" w:rsidRDefault="001158AE" w:rsidP="00DF39FD">
      <w:pPr>
        <w:pStyle w:val="ListParagraph"/>
        <w:numPr>
          <w:ilvl w:val="0"/>
          <w:numId w:val="8"/>
        </w:numPr>
        <w:tabs>
          <w:tab w:val="left" w:pos="284"/>
        </w:tabs>
        <w:spacing w:before="60" w:after="60" w:line="288" w:lineRule="auto"/>
        <w:contextualSpacing w:val="0"/>
        <w:jc w:val="both"/>
        <w:rPr>
          <w:b/>
          <w:bCs/>
          <w:color w:val="000000" w:themeColor="text1"/>
          <w:sz w:val="26"/>
          <w:szCs w:val="26"/>
        </w:rPr>
      </w:pPr>
      <w:r w:rsidRPr="0025349A">
        <w:rPr>
          <w:b/>
          <w:bCs/>
          <w:color w:val="000000" w:themeColor="text1"/>
          <w:sz w:val="26"/>
          <w:szCs w:val="26"/>
        </w:rPr>
        <w:t xml:space="preserve">Xử lý công nợ phải thu khó đòi </w:t>
      </w:r>
    </w:p>
    <w:p w14:paraId="4FA390A3" w14:textId="59723A58" w:rsidR="00E56AB1" w:rsidRPr="0025349A" w:rsidRDefault="00FF3A7C" w:rsidP="00DF39FD">
      <w:pPr>
        <w:pStyle w:val="ListParagraph"/>
        <w:numPr>
          <w:ilvl w:val="0"/>
          <w:numId w:val="9"/>
        </w:numPr>
        <w:spacing w:before="60" w:after="60" w:line="288" w:lineRule="auto"/>
        <w:ind w:left="0" w:firstLine="360"/>
        <w:contextualSpacing w:val="0"/>
        <w:jc w:val="both"/>
        <w:outlineLvl w:val="0"/>
        <w:rPr>
          <w:color w:val="000000" w:themeColor="text1"/>
          <w:sz w:val="26"/>
          <w:szCs w:val="26"/>
        </w:rPr>
      </w:pPr>
      <w:r w:rsidRPr="0025349A">
        <w:rPr>
          <w:color w:val="000000" w:themeColor="text1"/>
          <w:sz w:val="26"/>
          <w:szCs w:val="26"/>
        </w:rPr>
        <w:t xml:space="preserve">Tổng nợ khó đòi: Gồm 15 khoản công nợ </w:t>
      </w:r>
      <w:r w:rsidR="0071161C" w:rsidRPr="0025349A">
        <w:rPr>
          <w:color w:val="000000" w:themeColor="text1"/>
          <w:sz w:val="26"/>
          <w:szCs w:val="26"/>
        </w:rPr>
        <w:t xml:space="preserve">quá hạn khó đòi, có tuổi nợ từ 8 đến 15 </w:t>
      </w:r>
      <w:r w:rsidRPr="0025349A">
        <w:rPr>
          <w:color w:val="000000" w:themeColor="text1"/>
          <w:sz w:val="26"/>
          <w:szCs w:val="26"/>
        </w:rPr>
        <w:t xml:space="preserve">năm, </w:t>
      </w:r>
      <w:r w:rsidRPr="0025349A">
        <w:rPr>
          <w:color w:val="000000" w:themeColor="text1"/>
          <w:sz w:val="26"/>
          <w:szCs w:val="26"/>
          <w:lang w:eastAsia="en-GB"/>
        </w:rPr>
        <w:t>tồn đọng từ trước cổ phần hóa và khách hàng đều trong tình trạng khó khăn thậm chí đã ngừng hoạt động.</w:t>
      </w:r>
    </w:p>
    <w:p w14:paraId="60C70B29" w14:textId="03113E29" w:rsidR="00E56AB1" w:rsidRPr="0025349A" w:rsidRDefault="004E6550" w:rsidP="00DF39FD">
      <w:pPr>
        <w:pStyle w:val="ListParagraph"/>
        <w:numPr>
          <w:ilvl w:val="0"/>
          <w:numId w:val="9"/>
        </w:numPr>
        <w:spacing w:before="60" w:after="60" w:line="288" w:lineRule="auto"/>
        <w:ind w:left="0" w:firstLine="360"/>
        <w:contextualSpacing w:val="0"/>
        <w:jc w:val="both"/>
        <w:outlineLvl w:val="0"/>
        <w:rPr>
          <w:color w:val="000000" w:themeColor="text1"/>
          <w:sz w:val="26"/>
          <w:szCs w:val="26"/>
        </w:rPr>
      </w:pPr>
      <w:r w:rsidRPr="0025349A">
        <w:rPr>
          <w:iCs/>
          <w:noProof/>
          <w:color w:val="000000" w:themeColor="text1"/>
          <w:sz w:val="26"/>
          <w:szCs w:val="26"/>
          <w:lang w:val="en-GB" w:eastAsia="en-GB"/>
        </w:rPr>
        <w:t xml:space="preserve">Tổ thu hồi công nợ của </w:t>
      </w:r>
      <w:r w:rsidR="00FF3A7C" w:rsidRPr="0025349A">
        <w:rPr>
          <w:iCs/>
          <w:noProof/>
          <w:color w:val="000000" w:themeColor="text1"/>
          <w:sz w:val="26"/>
          <w:szCs w:val="26"/>
          <w:lang w:val="en-GB" w:eastAsia="en-GB"/>
        </w:rPr>
        <w:t>Tổng công ty</w:t>
      </w:r>
      <w:r w:rsidRPr="0025349A">
        <w:rPr>
          <w:iCs/>
          <w:noProof/>
          <w:color w:val="000000" w:themeColor="text1"/>
          <w:sz w:val="26"/>
          <w:szCs w:val="26"/>
          <w:lang w:val="en-GB" w:eastAsia="en-GB"/>
        </w:rPr>
        <w:t xml:space="preserve"> đã</w:t>
      </w:r>
      <w:r w:rsidR="00FF3A7C" w:rsidRPr="0025349A">
        <w:rPr>
          <w:iCs/>
          <w:noProof/>
          <w:color w:val="000000" w:themeColor="text1"/>
          <w:sz w:val="26"/>
          <w:szCs w:val="26"/>
          <w:lang w:val="en-GB" w:eastAsia="en-GB"/>
        </w:rPr>
        <w:t xml:space="preserve"> tích cực dùng nhiều biện pháp khác nhau để thu hồi công nợ: liên tục thúc giục trả nợ; thu hồi hàng hoá của khách nợ để bán thu nợ; khởi kiện khách nợ chây ỳ, không hợp tác</w:t>
      </w:r>
      <w:r w:rsidR="00FF3A7C" w:rsidRPr="0025349A">
        <w:rPr>
          <w:color w:val="000000" w:themeColor="text1"/>
          <w:sz w:val="26"/>
          <w:szCs w:val="26"/>
        </w:rPr>
        <w:t>…</w:t>
      </w:r>
      <w:bookmarkStart w:id="13" w:name="_Hlk135834288"/>
    </w:p>
    <w:p w14:paraId="37FB6D47" w14:textId="57550C36" w:rsidR="00FF3A7C" w:rsidRPr="0025349A" w:rsidRDefault="00FF3A7C" w:rsidP="00DF39FD">
      <w:pPr>
        <w:pStyle w:val="ListParagraph"/>
        <w:numPr>
          <w:ilvl w:val="0"/>
          <w:numId w:val="9"/>
        </w:numPr>
        <w:spacing w:before="60" w:after="60" w:line="288" w:lineRule="auto"/>
        <w:ind w:left="0" w:firstLine="360"/>
        <w:contextualSpacing w:val="0"/>
        <w:jc w:val="both"/>
        <w:outlineLvl w:val="0"/>
        <w:rPr>
          <w:color w:val="000000" w:themeColor="text1"/>
          <w:sz w:val="26"/>
          <w:szCs w:val="26"/>
        </w:rPr>
      </w:pPr>
      <w:r w:rsidRPr="0025349A">
        <w:rPr>
          <w:color w:val="000000" w:themeColor="text1"/>
          <w:sz w:val="26"/>
          <w:szCs w:val="26"/>
        </w:rPr>
        <w:t>Kết qu</w:t>
      </w:r>
      <w:r w:rsidR="007221F3" w:rsidRPr="0025349A">
        <w:rPr>
          <w:color w:val="000000" w:themeColor="text1"/>
          <w:sz w:val="26"/>
          <w:szCs w:val="26"/>
        </w:rPr>
        <w:t>ả đã đạt được trong năm 2024</w:t>
      </w:r>
      <w:r w:rsidRPr="0025349A">
        <w:rPr>
          <w:color w:val="000000" w:themeColor="text1"/>
          <w:sz w:val="26"/>
          <w:szCs w:val="26"/>
        </w:rPr>
        <w:t xml:space="preserve">: </w:t>
      </w:r>
      <w:r w:rsidRPr="0025349A">
        <w:rPr>
          <w:iCs/>
          <w:noProof/>
          <w:color w:val="000000" w:themeColor="text1"/>
          <w:sz w:val="26"/>
          <w:szCs w:val="26"/>
          <w:lang w:val="en-GB" w:eastAsia="en-GB"/>
        </w:rPr>
        <w:t xml:space="preserve"> </w:t>
      </w:r>
    </w:p>
    <w:p w14:paraId="26B1D4F2" w14:textId="4834860A" w:rsidR="0075300A" w:rsidRPr="0025349A" w:rsidRDefault="007221F3" w:rsidP="0075300A">
      <w:pPr>
        <w:pStyle w:val="ListParagraph"/>
        <w:numPr>
          <w:ilvl w:val="0"/>
          <w:numId w:val="10"/>
        </w:numPr>
        <w:spacing w:before="60" w:after="60" w:line="288" w:lineRule="auto"/>
        <w:ind w:left="0" w:firstLine="360"/>
        <w:contextualSpacing w:val="0"/>
        <w:jc w:val="both"/>
        <w:rPr>
          <w:color w:val="000000" w:themeColor="text1"/>
          <w:sz w:val="26"/>
          <w:szCs w:val="26"/>
        </w:rPr>
      </w:pPr>
      <w:r w:rsidRPr="0025349A">
        <w:rPr>
          <w:iCs/>
          <w:noProof/>
          <w:color w:val="000000" w:themeColor="text1"/>
          <w:sz w:val="26"/>
          <w:szCs w:val="26"/>
          <w:lang w:val="en-GB" w:eastAsia="en-GB"/>
        </w:rPr>
        <w:t>Thu hồi bằng tiền đ</w:t>
      </w:r>
      <w:r w:rsidR="0075300A" w:rsidRPr="0025349A">
        <w:rPr>
          <w:iCs/>
          <w:noProof/>
          <w:color w:val="000000" w:themeColor="text1"/>
          <w:sz w:val="26"/>
          <w:szCs w:val="26"/>
          <w:lang w:val="en-GB" w:eastAsia="en-GB"/>
        </w:rPr>
        <w:t xml:space="preserve">ạt </w:t>
      </w:r>
      <w:r w:rsidRPr="0025349A">
        <w:rPr>
          <w:iCs/>
          <w:noProof/>
          <w:color w:val="000000" w:themeColor="text1"/>
          <w:sz w:val="26"/>
          <w:szCs w:val="26"/>
          <w:lang w:val="en-GB" w:eastAsia="en-GB"/>
        </w:rPr>
        <w:t>867 triệu đồng</w:t>
      </w:r>
      <w:r w:rsidR="00FF3A7C" w:rsidRPr="0025349A">
        <w:rPr>
          <w:iCs/>
          <w:noProof/>
          <w:color w:val="000000" w:themeColor="text1"/>
          <w:sz w:val="26"/>
          <w:szCs w:val="26"/>
          <w:lang w:val="en-GB" w:eastAsia="en-GB"/>
        </w:rPr>
        <w:t xml:space="preserve">, </w:t>
      </w:r>
      <w:r w:rsidR="0075300A" w:rsidRPr="0025349A">
        <w:rPr>
          <w:iCs/>
          <w:noProof/>
          <w:color w:val="000000" w:themeColor="text1"/>
          <w:sz w:val="26"/>
          <w:szCs w:val="26"/>
          <w:lang w:val="en-GB" w:eastAsia="en-GB"/>
        </w:rPr>
        <w:t>tương đương</w:t>
      </w:r>
      <w:r w:rsidR="00FF3A7C" w:rsidRPr="0025349A">
        <w:rPr>
          <w:iCs/>
          <w:noProof/>
          <w:color w:val="000000" w:themeColor="text1"/>
          <w:sz w:val="26"/>
          <w:szCs w:val="26"/>
          <w:lang w:val="en-GB" w:eastAsia="en-GB"/>
        </w:rPr>
        <w:t xml:space="preserve"> </w:t>
      </w:r>
      <w:r w:rsidRPr="0025349A">
        <w:rPr>
          <w:iCs/>
          <w:noProof/>
          <w:color w:val="000000" w:themeColor="text1"/>
          <w:sz w:val="26"/>
          <w:szCs w:val="26"/>
          <w:lang w:val="en-GB" w:eastAsia="en-GB"/>
        </w:rPr>
        <w:t>87</w:t>
      </w:r>
      <w:r w:rsidR="0075300A" w:rsidRPr="0025349A">
        <w:rPr>
          <w:iCs/>
          <w:noProof/>
          <w:color w:val="000000" w:themeColor="text1"/>
          <w:sz w:val="26"/>
          <w:szCs w:val="26"/>
          <w:lang w:val="en-GB" w:eastAsia="en-GB"/>
        </w:rPr>
        <w:t xml:space="preserve">% so với kế hoạch đề ra. </w:t>
      </w:r>
      <w:r w:rsidR="0075300A" w:rsidRPr="0025349A">
        <w:rPr>
          <w:color w:val="000000" w:themeColor="text1"/>
          <w:sz w:val="26"/>
          <w:szCs w:val="26"/>
        </w:rPr>
        <w:t>Tính lũy kế trong 0</w:t>
      </w:r>
      <w:r w:rsidR="00B64C14" w:rsidRPr="0025349A">
        <w:rPr>
          <w:color w:val="000000" w:themeColor="text1"/>
          <w:sz w:val="26"/>
          <w:szCs w:val="26"/>
        </w:rPr>
        <w:t>7</w:t>
      </w:r>
      <w:r w:rsidR="0075300A" w:rsidRPr="0025349A">
        <w:rPr>
          <w:color w:val="000000" w:themeColor="text1"/>
          <w:sz w:val="26"/>
          <w:szCs w:val="26"/>
        </w:rPr>
        <w:t xml:space="preserve"> năm (từ năm </w:t>
      </w:r>
      <w:r w:rsidR="00533091" w:rsidRPr="0025349A">
        <w:rPr>
          <w:color w:val="000000" w:themeColor="text1"/>
          <w:sz w:val="26"/>
          <w:szCs w:val="26"/>
        </w:rPr>
        <w:t>201</w:t>
      </w:r>
      <w:r w:rsidR="00B64C14" w:rsidRPr="0025349A">
        <w:rPr>
          <w:color w:val="000000" w:themeColor="text1"/>
          <w:sz w:val="26"/>
          <w:szCs w:val="26"/>
        </w:rPr>
        <w:t>8</w:t>
      </w:r>
      <w:r w:rsidR="0075300A" w:rsidRPr="0025349A">
        <w:rPr>
          <w:color w:val="000000" w:themeColor="text1"/>
          <w:sz w:val="26"/>
          <w:szCs w:val="26"/>
        </w:rPr>
        <w:t xml:space="preserve"> đến năm 2024), tổng số ti</w:t>
      </w:r>
      <w:r w:rsidR="007835C7" w:rsidRPr="0025349A">
        <w:rPr>
          <w:color w:val="000000" w:themeColor="text1"/>
          <w:sz w:val="26"/>
          <w:szCs w:val="26"/>
        </w:rPr>
        <w:t xml:space="preserve">ền thu hồi được đã đạt </w:t>
      </w:r>
      <w:r w:rsidR="00F7572C" w:rsidRPr="0025349A">
        <w:rPr>
          <w:color w:val="000000" w:themeColor="text1"/>
          <w:sz w:val="26"/>
          <w:szCs w:val="26"/>
        </w:rPr>
        <w:t>25,56</w:t>
      </w:r>
      <w:r w:rsidR="0075300A" w:rsidRPr="0025349A">
        <w:rPr>
          <w:color w:val="000000" w:themeColor="text1"/>
          <w:sz w:val="26"/>
          <w:szCs w:val="26"/>
        </w:rPr>
        <w:t xml:space="preserve"> tỷ đồng – là kết quả đáng ghi nhận cho những nỗ lực bền bỉ, kiên trì của Tổ Thu hồi công nợ</w:t>
      </w:r>
      <w:r w:rsidR="00FF3A7C" w:rsidRPr="0025349A">
        <w:rPr>
          <w:color w:val="000000" w:themeColor="text1"/>
          <w:sz w:val="26"/>
          <w:szCs w:val="26"/>
        </w:rPr>
        <w:t xml:space="preserve">. </w:t>
      </w:r>
    </w:p>
    <w:p w14:paraId="36373A43" w14:textId="23AF3DD1" w:rsidR="007221F3" w:rsidRPr="0025349A" w:rsidRDefault="007221F3" w:rsidP="0071161C">
      <w:pPr>
        <w:pStyle w:val="ListParagraph"/>
        <w:numPr>
          <w:ilvl w:val="0"/>
          <w:numId w:val="10"/>
        </w:numPr>
        <w:spacing w:before="60" w:after="60" w:line="288" w:lineRule="auto"/>
        <w:ind w:left="0" w:firstLine="360"/>
        <w:contextualSpacing w:val="0"/>
        <w:jc w:val="both"/>
        <w:rPr>
          <w:color w:val="000000" w:themeColor="text1"/>
          <w:sz w:val="26"/>
          <w:szCs w:val="26"/>
        </w:rPr>
      </w:pPr>
      <w:r w:rsidRPr="0025349A">
        <w:rPr>
          <w:color w:val="000000" w:themeColor="text1"/>
          <w:sz w:val="26"/>
          <w:szCs w:val="26"/>
        </w:rPr>
        <w:t xml:space="preserve">Thành quả này thể hiện sự phối hợp chặt chẽ, đồng bộ trong cả ba mảng: khởi kiện, thi hành án và làm việc trực tiếp với khách hàng. Tuy nhiên, phần lớn các khoản nợ tồn đọng đều có tuổi nợ kéo dài nhiều năm, khách hàng vướng nhiều khó khăn tài chính </w:t>
      </w:r>
      <w:r w:rsidRPr="0025349A">
        <w:rPr>
          <w:color w:val="000000" w:themeColor="text1"/>
          <w:sz w:val="26"/>
          <w:szCs w:val="26"/>
        </w:rPr>
        <w:lastRenderedPageBreak/>
        <w:t xml:space="preserve">hoặc đã ngừng hoạt động, khiến việc xử lý, thu hồi ngày càng phức tạp và gian nan. </w:t>
      </w:r>
      <w:r w:rsidR="00B30F1C" w:rsidRPr="0025349A">
        <w:rPr>
          <w:color w:val="000000" w:themeColor="text1"/>
          <w:sz w:val="26"/>
          <w:szCs w:val="26"/>
        </w:rPr>
        <w:t>Vì vậy</w:t>
      </w:r>
      <w:r w:rsidRPr="0025349A">
        <w:rPr>
          <w:color w:val="000000" w:themeColor="text1"/>
          <w:sz w:val="26"/>
          <w:szCs w:val="26"/>
        </w:rPr>
        <w:t>, kết quả đạt được năm 2024 là minh chứng cho sự quyết tâm cao và tinh thần trách nhiệm của đội ngũ thực hiện, dù vẫn còn nhiều thách thức phía trước.</w:t>
      </w:r>
    </w:p>
    <w:p w14:paraId="683BCA55" w14:textId="48B3CF8E" w:rsidR="00FF3A7C" w:rsidRPr="0025349A" w:rsidRDefault="00170587" w:rsidP="00DF39FD">
      <w:pPr>
        <w:pStyle w:val="ListParagraph"/>
        <w:numPr>
          <w:ilvl w:val="0"/>
          <w:numId w:val="20"/>
        </w:numPr>
        <w:spacing w:before="60" w:after="60" w:line="288" w:lineRule="auto"/>
        <w:contextualSpacing w:val="0"/>
        <w:jc w:val="both"/>
        <w:outlineLvl w:val="0"/>
        <w:rPr>
          <w:color w:val="000000" w:themeColor="text1"/>
          <w:sz w:val="26"/>
          <w:szCs w:val="26"/>
        </w:rPr>
      </w:pPr>
      <w:r w:rsidRPr="0025349A">
        <w:rPr>
          <w:color w:val="000000" w:themeColor="text1"/>
          <w:sz w:val="26"/>
          <w:szCs w:val="26"/>
        </w:rPr>
        <w:t xml:space="preserve">Số dư </w:t>
      </w:r>
      <w:r w:rsidR="0071161C" w:rsidRPr="0025349A">
        <w:rPr>
          <w:color w:val="000000" w:themeColor="text1"/>
          <w:sz w:val="26"/>
          <w:szCs w:val="26"/>
        </w:rPr>
        <w:t xml:space="preserve">nợ </w:t>
      </w:r>
      <w:r w:rsidRPr="0025349A">
        <w:rPr>
          <w:color w:val="000000" w:themeColor="text1"/>
          <w:sz w:val="26"/>
          <w:szCs w:val="26"/>
        </w:rPr>
        <w:t xml:space="preserve">gốc </w:t>
      </w:r>
      <w:r w:rsidR="0071161C" w:rsidRPr="0025349A">
        <w:rPr>
          <w:color w:val="000000" w:themeColor="text1"/>
          <w:sz w:val="26"/>
          <w:szCs w:val="26"/>
        </w:rPr>
        <w:t>khó đòi còn lại (31/12/2024</w:t>
      </w:r>
      <w:r w:rsidR="00FF3A7C" w:rsidRPr="0025349A">
        <w:rPr>
          <w:color w:val="000000" w:themeColor="text1"/>
          <w:sz w:val="26"/>
          <w:szCs w:val="26"/>
        </w:rPr>
        <w:t xml:space="preserve">): </w:t>
      </w:r>
      <w:r w:rsidR="006642FF" w:rsidRPr="0025349A">
        <w:rPr>
          <w:color w:val="000000" w:themeColor="text1"/>
          <w:sz w:val="26"/>
          <w:szCs w:val="26"/>
        </w:rPr>
        <w:t>44,04</w:t>
      </w:r>
      <w:r w:rsidR="00FF3A7C" w:rsidRPr="0025349A">
        <w:rPr>
          <w:color w:val="000000" w:themeColor="text1"/>
          <w:sz w:val="26"/>
          <w:szCs w:val="26"/>
        </w:rPr>
        <w:t xml:space="preserve"> tỷ đồng. </w:t>
      </w:r>
    </w:p>
    <w:bookmarkEnd w:id="13"/>
    <w:p w14:paraId="4926BC3B" w14:textId="05EFCBCA" w:rsidR="00C7419F" w:rsidRPr="0025349A" w:rsidRDefault="001158AE" w:rsidP="00DF39FD">
      <w:pPr>
        <w:pStyle w:val="ListParagraph"/>
        <w:numPr>
          <w:ilvl w:val="0"/>
          <w:numId w:val="11"/>
        </w:numPr>
        <w:tabs>
          <w:tab w:val="left" w:pos="284"/>
        </w:tabs>
        <w:spacing w:before="60" w:after="60" w:line="288" w:lineRule="auto"/>
        <w:ind w:left="0" w:firstLine="360"/>
        <w:contextualSpacing w:val="0"/>
        <w:jc w:val="both"/>
        <w:rPr>
          <w:color w:val="000000" w:themeColor="text1"/>
          <w:sz w:val="26"/>
          <w:szCs w:val="26"/>
        </w:rPr>
      </w:pPr>
      <w:r w:rsidRPr="0025349A">
        <w:rPr>
          <w:b/>
          <w:bCs/>
          <w:color w:val="000000" w:themeColor="text1"/>
          <w:sz w:val="26"/>
          <w:szCs w:val="26"/>
        </w:rPr>
        <w:t>Xử lý công nợ phải trả với Ngân hàng Phát triển Việt Nam (số nợ 31</w:t>
      </w:r>
      <w:r w:rsidR="00770676" w:rsidRPr="0025349A">
        <w:rPr>
          <w:b/>
          <w:bCs/>
          <w:color w:val="000000" w:themeColor="text1"/>
          <w:sz w:val="26"/>
          <w:szCs w:val="26"/>
        </w:rPr>
        <w:t>,85 tỷ</w:t>
      </w:r>
      <w:r w:rsidRPr="0025349A">
        <w:rPr>
          <w:b/>
          <w:bCs/>
          <w:color w:val="000000" w:themeColor="text1"/>
          <w:sz w:val="26"/>
          <w:szCs w:val="26"/>
        </w:rPr>
        <w:t xml:space="preserve"> đồng)</w:t>
      </w:r>
    </w:p>
    <w:p w14:paraId="02B5BD0B" w14:textId="77777777" w:rsidR="0069675B" w:rsidRPr="0025349A" w:rsidRDefault="00EF0836" w:rsidP="0069675B">
      <w:pPr>
        <w:pStyle w:val="ListParagraph"/>
        <w:numPr>
          <w:ilvl w:val="0"/>
          <w:numId w:val="12"/>
        </w:numPr>
        <w:tabs>
          <w:tab w:val="left" w:pos="284"/>
        </w:tabs>
        <w:spacing w:before="60" w:after="60" w:line="288" w:lineRule="auto"/>
        <w:ind w:left="0" w:firstLine="360"/>
        <w:contextualSpacing w:val="0"/>
        <w:jc w:val="both"/>
        <w:rPr>
          <w:color w:val="000000" w:themeColor="text1"/>
          <w:sz w:val="26"/>
          <w:szCs w:val="26"/>
        </w:rPr>
      </w:pPr>
      <w:r w:rsidRPr="0025349A">
        <w:rPr>
          <w:color w:val="000000" w:themeColor="text1"/>
          <w:sz w:val="26"/>
          <w:szCs w:val="26"/>
        </w:rPr>
        <w:t>Trong năm 2024, Tổng công ty đã chủ động bố trí nguồn tài chính và hoàn tất đầy đủ các thủ tục thanh toán đúng tiến độ cho Ngân hàng Phát triển Việt Nam theo bản án của Tòa án Nhân dân quận Hoàn Kiếm</w:t>
      </w:r>
      <w:r w:rsidR="00F40D02" w:rsidRPr="0025349A">
        <w:rPr>
          <w:color w:val="000000" w:themeColor="text1"/>
          <w:sz w:val="26"/>
          <w:szCs w:val="26"/>
        </w:rPr>
        <w:t>.</w:t>
      </w:r>
      <w:r w:rsidRPr="0025349A">
        <w:rPr>
          <w:color w:val="000000" w:themeColor="text1"/>
          <w:sz w:val="26"/>
          <w:szCs w:val="26"/>
        </w:rPr>
        <w:t xml:space="preserve"> Tồn nợ phải trả (tính đến 31/12/2024</w:t>
      </w:r>
      <w:r w:rsidR="00FF3A7C" w:rsidRPr="0025349A">
        <w:rPr>
          <w:color w:val="000000" w:themeColor="text1"/>
          <w:sz w:val="26"/>
          <w:szCs w:val="26"/>
        </w:rPr>
        <w:t>)</w:t>
      </w:r>
      <w:r w:rsidRPr="0025349A">
        <w:rPr>
          <w:color w:val="000000" w:themeColor="text1"/>
          <w:sz w:val="26"/>
          <w:szCs w:val="26"/>
        </w:rPr>
        <w:t xml:space="preserve"> là</w:t>
      </w:r>
      <w:r w:rsidR="00FF3A7C" w:rsidRPr="0025349A">
        <w:rPr>
          <w:color w:val="000000" w:themeColor="text1"/>
          <w:sz w:val="26"/>
          <w:szCs w:val="26"/>
        </w:rPr>
        <w:t xml:space="preserve">:  </w:t>
      </w:r>
      <w:r w:rsidRPr="0025349A">
        <w:rPr>
          <w:color w:val="000000" w:themeColor="text1"/>
          <w:sz w:val="26"/>
          <w:szCs w:val="26"/>
        </w:rPr>
        <w:t>8,525</w:t>
      </w:r>
      <w:r w:rsidR="00FF3A7C" w:rsidRPr="0025349A">
        <w:rPr>
          <w:color w:val="000000" w:themeColor="text1"/>
          <w:sz w:val="26"/>
          <w:szCs w:val="26"/>
        </w:rPr>
        <w:t xml:space="preserve"> tỷ đồng.</w:t>
      </w:r>
    </w:p>
    <w:p w14:paraId="3B454326" w14:textId="7A21EE09" w:rsidR="00EF0836" w:rsidRPr="0025349A" w:rsidRDefault="0069675B" w:rsidP="0069675B">
      <w:pPr>
        <w:pStyle w:val="ListParagraph"/>
        <w:numPr>
          <w:ilvl w:val="0"/>
          <w:numId w:val="12"/>
        </w:numPr>
        <w:tabs>
          <w:tab w:val="left" w:pos="284"/>
        </w:tabs>
        <w:spacing w:before="60" w:after="60" w:line="288" w:lineRule="auto"/>
        <w:ind w:left="0" w:firstLine="360"/>
        <w:contextualSpacing w:val="0"/>
        <w:jc w:val="both"/>
        <w:rPr>
          <w:color w:val="000000" w:themeColor="text1"/>
          <w:sz w:val="26"/>
          <w:szCs w:val="26"/>
        </w:rPr>
      </w:pPr>
      <w:r w:rsidRPr="0025349A">
        <w:rPr>
          <w:color w:val="000000" w:themeColor="text1"/>
          <w:sz w:val="26"/>
          <w:szCs w:val="26"/>
        </w:rPr>
        <w:t xml:space="preserve">Việc xin xoá lãi hoàn toàn phụ thuộc vào tiến độ Bộ Tài chính trình Chính phủ xem xét và phê duyệt dự thảo Quy chế xử lý rủi ro tín dụng tại Ngân hàng Phát triển Việt Nam. </w:t>
      </w:r>
      <w:r w:rsidR="00EF0836" w:rsidRPr="0025349A">
        <w:rPr>
          <w:color w:val="000000" w:themeColor="text1"/>
          <w:sz w:val="26"/>
          <w:szCs w:val="26"/>
        </w:rPr>
        <w:t xml:space="preserve">Tuy nhiên, trong bối cảnh các ưu tiên chính sách đang có sự điều chỉnh linh hoạt để thích ứng với bất ổn kinh tế - chính trị, quá trình xem xét và ban hành quy chế này có thể sẽ </w:t>
      </w:r>
      <w:r w:rsidR="00773B29" w:rsidRPr="0025349A">
        <w:rPr>
          <w:color w:val="000000" w:themeColor="text1"/>
          <w:sz w:val="26"/>
          <w:szCs w:val="26"/>
        </w:rPr>
        <w:t>còn kéo dài</w:t>
      </w:r>
      <w:r w:rsidR="00EF0836" w:rsidRPr="0025349A">
        <w:rPr>
          <w:color w:val="000000" w:themeColor="text1"/>
          <w:sz w:val="26"/>
          <w:szCs w:val="26"/>
        </w:rPr>
        <w:t>. Điều đó dẫn đến việc x</w:t>
      </w:r>
      <w:r w:rsidR="00773B29" w:rsidRPr="0025349A">
        <w:rPr>
          <w:color w:val="000000" w:themeColor="text1"/>
          <w:sz w:val="26"/>
          <w:szCs w:val="26"/>
        </w:rPr>
        <w:t>in xoá lãi của Tổng công ty</w:t>
      </w:r>
      <w:r w:rsidR="00EF0836" w:rsidRPr="0025349A">
        <w:rPr>
          <w:color w:val="000000" w:themeColor="text1"/>
          <w:sz w:val="26"/>
          <w:szCs w:val="26"/>
        </w:rPr>
        <w:t xml:space="preserve"> chưa thể triển khai dứt điểm, ảnh hưởng nhất định đến công tác tài chính và cân đối kế hoạch tài chính – kế toán của đơn vị trong giai đoạn tới. Tổng công ty sẽ tiếp tục theo dõi sát sao và chủ động làm việc với các cơ quan chức năng để được xem xét xử lý khi điều kiện cho phép.</w:t>
      </w:r>
    </w:p>
    <w:p w14:paraId="4636D755" w14:textId="14A2E16A" w:rsidR="001D02E8" w:rsidRPr="0025349A" w:rsidRDefault="00FE1A2C" w:rsidP="003A29FC">
      <w:pPr>
        <w:pStyle w:val="ListParagraph"/>
        <w:numPr>
          <w:ilvl w:val="0"/>
          <w:numId w:val="7"/>
        </w:numPr>
        <w:spacing w:before="60" w:after="60" w:line="288" w:lineRule="auto"/>
        <w:ind w:left="360"/>
        <w:contextualSpacing w:val="0"/>
        <w:jc w:val="both"/>
        <w:rPr>
          <w:b/>
          <w:color w:val="000000" w:themeColor="text1"/>
          <w:sz w:val="26"/>
          <w:szCs w:val="26"/>
        </w:rPr>
      </w:pPr>
      <w:r w:rsidRPr="0025349A">
        <w:rPr>
          <w:b/>
          <w:color w:val="000000" w:themeColor="text1"/>
          <w:sz w:val="26"/>
          <w:szCs w:val="26"/>
        </w:rPr>
        <w:t xml:space="preserve">Tiến độ </w:t>
      </w:r>
      <w:r w:rsidR="001D02E8" w:rsidRPr="0025349A">
        <w:rPr>
          <w:b/>
          <w:color w:val="000000" w:themeColor="text1"/>
          <w:sz w:val="26"/>
          <w:szCs w:val="26"/>
        </w:rPr>
        <w:t xml:space="preserve">pháp lý cơ sở nhà đất </w:t>
      </w:r>
    </w:p>
    <w:p w14:paraId="300590EC" w14:textId="07F6B59B" w:rsidR="00E56AB1" w:rsidRPr="0025349A" w:rsidRDefault="00773B29" w:rsidP="00DF39FD">
      <w:pPr>
        <w:pStyle w:val="ListParagraph"/>
        <w:numPr>
          <w:ilvl w:val="0"/>
          <w:numId w:val="13"/>
        </w:numPr>
        <w:spacing w:before="60" w:after="60" w:line="288" w:lineRule="auto"/>
        <w:ind w:left="0" w:firstLine="360"/>
        <w:contextualSpacing w:val="0"/>
        <w:jc w:val="both"/>
        <w:rPr>
          <w:color w:val="000000" w:themeColor="text1"/>
          <w:sz w:val="26"/>
          <w:szCs w:val="26"/>
        </w:rPr>
      </w:pPr>
      <w:r w:rsidRPr="0025349A">
        <w:rPr>
          <w:color w:val="000000" w:themeColor="text1"/>
          <w:sz w:val="26"/>
          <w:szCs w:val="26"/>
        </w:rPr>
        <w:t>Sau khi đã</w:t>
      </w:r>
      <w:r w:rsidRPr="0025349A">
        <w:rPr>
          <w:bCs/>
          <w:color w:val="000000" w:themeColor="text1"/>
          <w:sz w:val="26"/>
          <w:szCs w:val="26"/>
        </w:rPr>
        <w:t xml:space="preserve"> hoàn thành thủ tục pháp lý chính thức đối với 02 cơ sở đất đai tại tỉnh Bà Rịa – Vũng Tàu (được UBND tỉnh cấp Giấy chứng nhận quyền sử dụng đất 02 thửa 749 và 750 chuyển tên từ Công ty TNHH MTV sang Công ty Cổ phần</w:t>
      </w:r>
      <w:r w:rsidR="0078447A" w:rsidRPr="0025349A">
        <w:rPr>
          <w:bCs/>
          <w:color w:val="000000" w:themeColor="text1"/>
          <w:sz w:val="26"/>
          <w:szCs w:val="26"/>
        </w:rPr>
        <w:t xml:space="preserve"> vào tháng 8 năm 2023</w:t>
      </w:r>
      <w:r w:rsidRPr="0025349A">
        <w:rPr>
          <w:bCs/>
          <w:color w:val="000000" w:themeColor="text1"/>
          <w:sz w:val="26"/>
          <w:szCs w:val="26"/>
        </w:rPr>
        <w:t xml:space="preserve">), </w:t>
      </w:r>
      <w:r w:rsidR="0069675B" w:rsidRPr="0025349A">
        <w:rPr>
          <w:color w:val="000000" w:themeColor="text1"/>
          <w:sz w:val="26"/>
          <w:szCs w:val="26"/>
        </w:rPr>
        <w:t>Tổng công ty t</w:t>
      </w:r>
      <w:r w:rsidRPr="0025349A">
        <w:rPr>
          <w:color w:val="000000" w:themeColor="text1"/>
          <w:sz w:val="26"/>
          <w:szCs w:val="26"/>
        </w:rPr>
        <w:t xml:space="preserve">iếp </w:t>
      </w:r>
      <w:r w:rsidR="001D02E8" w:rsidRPr="0025349A">
        <w:rPr>
          <w:color w:val="000000" w:themeColor="text1"/>
          <w:sz w:val="26"/>
          <w:szCs w:val="26"/>
        </w:rPr>
        <w:t>tục làm việc với các cơ quan quản lý Nhà nước tại Hà Nội, T</w:t>
      </w:r>
      <w:r w:rsidR="000F31A4" w:rsidRPr="0025349A">
        <w:rPr>
          <w:color w:val="000000" w:themeColor="text1"/>
          <w:sz w:val="26"/>
          <w:szCs w:val="26"/>
        </w:rPr>
        <w:t>hành phố</w:t>
      </w:r>
      <w:r w:rsidR="001D02E8" w:rsidRPr="0025349A">
        <w:rPr>
          <w:color w:val="000000" w:themeColor="text1"/>
          <w:sz w:val="26"/>
          <w:szCs w:val="26"/>
        </w:rPr>
        <w:t xml:space="preserve"> Hồ Chí Minh để các địa phương có ý kiến đồng thuận cho Tổng công ty tiếp tục sử dụng 0</w:t>
      </w:r>
      <w:r w:rsidR="0078447A" w:rsidRPr="0025349A">
        <w:rPr>
          <w:color w:val="000000" w:themeColor="text1"/>
          <w:sz w:val="26"/>
          <w:szCs w:val="26"/>
        </w:rPr>
        <w:t>5</w:t>
      </w:r>
      <w:r w:rsidR="001D02E8" w:rsidRPr="0025349A">
        <w:rPr>
          <w:color w:val="000000" w:themeColor="text1"/>
          <w:sz w:val="26"/>
          <w:szCs w:val="26"/>
        </w:rPr>
        <w:t xml:space="preserve"> cơ sở nhà đất</w:t>
      </w:r>
      <w:r w:rsidR="0078447A" w:rsidRPr="0025349A">
        <w:rPr>
          <w:color w:val="000000" w:themeColor="text1"/>
          <w:sz w:val="26"/>
          <w:szCs w:val="26"/>
        </w:rPr>
        <w:t xml:space="preserve"> còn lại</w:t>
      </w:r>
      <w:r w:rsidR="001D02E8" w:rsidRPr="0025349A">
        <w:rPr>
          <w:color w:val="000000" w:themeColor="text1"/>
          <w:sz w:val="26"/>
          <w:szCs w:val="26"/>
        </w:rPr>
        <w:t xml:space="preserve"> </w:t>
      </w:r>
      <w:r w:rsidR="007E6043" w:rsidRPr="0025349A">
        <w:rPr>
          <w:color w:val="000000" w:themeColor="text1"/>
          <w:sz w:val="26"/>
          <w:szCs w:val="26"/>
        </w:rPr>
        <w:t xml:space="preserve">mà Tổng công ty </w:t>
      </w:r>
      <w:r w:rsidR="001D02E8" w:rsidRPr="0025349A">
        <w:rPr>
          <w:color w:val="000000" w:themeColor="text1"/>
          <w:sz w:val="26"/>
          <w:szCs w:val="26"/>
        </w:rPr>
        <w:t xml:space="preserve">hiện đang quản lý và sử dụng. </w:t>
      </w:r>
    </w:p>
    <w:p w14:paraId="32F79C33" w14:textId="65787BB3" w:rsidR="00FF3A7C" w:rsidRPr="0025349A" w:rsidRDefault="00FF3A7C" w:rsidP="00DF39FD">
      <w:pPr>
        <w:pStyle w:val="ListParagraph"/>
        <w:numPr>
          <w:ilvl w:val="0"/>
          <w:numId w:val="13"/>
        </w:numPr>
        <w:spacing w:before="60" w:after="60" w:line="288" w:lineRule="auto"/>
        <w:ind w:left="0" w:firstLine="360"/>
        <w:contextualSpacing w:val="0"/>
        <w:jc w:val="both"/>
        <w:rPr>
          <w:color w:val="000000" w:themeColor="text1"/>
          <w:sz w:val="26"/>
          <w:szCs w:val="26"/>
        </w:rPr>
      </w:pPr>
      <w:r w:rsidRPr="0025349A">
        <w:rPr>
          <w:bCs/>
          <w:color w:val="000000" w:themeColor="text1"/>
          <w:sz w:val="26"/>
          <w:szCs w:val="26"/>
        </w:rPr>
        <w:t xml:space="preserve">Các </w:t>
      </w:r>
      <w:r w:rsidR="0043523F" w:rsidRPr="0025349A">
        <w:rPr>
          <w:bCs/>
          <w:color w:val="000000" w:themeColor="text1"/>
          <w:sz w:val="26"/>
          <w:szCs w:val="26"/>
        </w:rPr>
        <w:t>công việc đã thực hiện trong năm 2024</w:t>
      </w:r>
      <w:r w:rsidRPr="0025349A">
        <w:rPr>
          <w:bCs/>
          <w:color w:val="000000" w:themeColor="text1"/>
          <w:sz w:val="26"/>
          <w:szCs w:val="26"/>
        </w:rPr>
        <w:t>:</w:t>
      </w:r>
    </w:p>
    <w:p w14:paraId="15077F11" w14:textId="75E61A19" w:rsidR="004012B0" w:rsidRPr="0025349A" w:rsidRDefault="00FF3A7C" w:rsidP="004012B0">
      <w:pPr>
        <w:pStyle w:val="ListParagraph"/>
        <w:numPr>
          <w:ilvl w:val="0"/>
          <w:numId w:val="14"/>
        </w:numPr>
        <w:spacing w:before="60" w:after="60" w:line="288" w:lineRule="auto"/>
        <w:ind w:left="0" w:firstLine="360"/>
        <w:contextualSpacing w:val="0"/>
        <w:jc w:val="both"/>
        <w:rPr>
          <w:bCs/>
          <w:color w:val="000000" w:themeColor="text1"/>
          <w:sz w:val="26"/>
          <w:szCs w:val="26"/>
        </w:rPr>
      </w:pPr>
      <w:r w:rsidRPr="0025349A">
        <w:rPr>
          <w:bCs/>
          <w:color w:val="000000" w:themeColor="text1"/>
          <w:sz w:val="26"/>
          <w:szCs w:val="26"/>
        </w:rPr>
        <w:t>Tại Thành phố Hà Nội:</w:t>
      </w:r>
      <w:r w:rsidR="00684887" w:rsidRPr="0025349A">
        <w:rPr>
          <w:bCs/>
          <w:color w:val="000000" w:themeColor="text1"/>
          <w:sz w:val="26"/>
          <w:szCs w:val="26"/>
        </w:rPr>
        <w:t xml:space="preserve"> </w:t>
      </w:r>
      <w:r w:rsidR="0078447A" w:rsidRPr="0025349A">
        <w:rPr>
          <w:bCs/>
          <w:color w:val="000000" w:themeColor="text1"/>
          <w:sz w:val="26"/>
          <w:szCs w:val="26"/>
        </w:rPr>
        <w:t xml:space="preserve">UBND </w:t>
      </w:r>
      <w:r w:rsidR="001510EF" w:rsidRPr="0025349A">
        <w:rPr>
          <w:bCs/>
          <w:color w:val="000000" w:themeColor="text1"/>
          <w:sz w:val="26"/>
          <w:szCs w:val="26"/>
        </w:rPr>
        <w:t>Thành phố Hà Nội</w:t>
      </w:r>
      <w:r w:rsidR="0078447A" w:rsidRPr="0025349A">
        <w:rPr>
          <w:bCs/>
          <w:color w:val="000000" w:themeColor="text1"/>
          <w:sz w:val="26"/>
          <w:szCs w:val="26"/>
        </w:rPr>
        <w:t xml:space="preserve"> có văn bản số 1457/KT-KTTH ngày </w:t>
      </w:r>
      <w:r w:rsidR="001510EF" w:rsidRPr="0025349A">
        <w:rPr>
          <w:bCs/>
          <w:color w:val="000000" w:themeColor="text1"/>
          <w:sz w:val="26"/>
          <w:szCs w:val="26"/>
        </w:rPr>
        <w:t>0</w:t>
      </w:r>
      <w:r w:rsidR="0078447A" w:rsidRPr="0025349A">
        <w:rPr>
          <w:bCs/>
          <w:color w:val="000000" w:themeColor="text1"/>
          <w:sz w:val="26"/>
          <w:szCs w:val="26"/>
        </w:rPr>
        <w:t>2/</w:t>
      </w:r>
      <w:r w:rsidR="001510EF" w:rsidRPr="0025349A">
        <w:rPr>
          <w:bCs/>
          <w:color w:val="000000" w:themeColor="text1"/>
          <w:sz w:val="26"/>
          <w:szCs w:val="26"/>
        </w:rPr>
        <w:t>02/2024 yêu cầu các Sở (</w:t>
      </w:r>
      <w:r w:rsidR="0078447A" w:rsidRPr="0025349A">
        <w:rPr>
          <w:bCs/>
          <w:color w:val="000000" w:themeColor="text1"/>
          <w:sz w:val="26"/>
          <w:szCs w:val="26"/>
        </w:rPr>
        <w:t>Tài chính, Q</w:t>
      </w:r>
      <w:r w:rsidR="001510EF" w:rsidRPr="0025349A">
        <w:rPr>
          <w:bCs/>
          <w:color w:val="000000" w:themeColor="text1"/>
          <w:sz w:val="26"/>
          <w:szCs w:val="26"/>
        </w:rPr>
        <w:t>uy hoạch kiến trúc</w:t>
      </w:r>
      <w:r w:rsidR="0078447A" w:rsidRPr="0025349A">
        <w:rPr>
          <w:bCs/>
          <w:color w:val="000000" w:themeColor="text1"/>
          <w:sz w:val="26"/>
          <w:szCs w:val="26"/>
        </w:rPr>
        <w:t>, Xây dựng</w:t>
      </w:r>
      <w:r w:rsidR="001510EF" w:rsidRPr="0025349A">
        <w:rPr>
          <w:bCs/>
          <w:color w:val="000000" w:themeColor="text1"/>
          <w:sz w:val="26"/>
          <w:szCs w:val="26"/>
        </w:rPr>
        <w:t>), Quận (</w:t>
      </w:r>
      <w:r w:rsidR="0078447A" w:rsidRPr="0025349A">
        <w:rPr>
          <w:bCs/>
          <w:color w:val="000000" w:themeColor="text1"/>
          <w:sz w:val="26"/>
          <w:szCs w:val="26"/>
        </w:rPr>
        <w:t>Ba Đình, Hoàn Kiếm</w:t>
      </w:r>
      <w:r w:rsidR="001510EF" w:rsidRPr="0025349A">
        <w:rPr>
          <w:bCs/>
          <w:color w:val="000000" w:themeColor="text1"/>
          <w:sz w:val="26"/>
          <w:szCs w:val="26"/>
        </w:rPr>
        <w:t>)</w:t>
      </w:r>
      <w:r w:rsidR="0078447A" w:rsidRPr="0025349A">
        <w:rPr>
          <w:bCs/>
          <w:color w:val="000000" w:themeColor="text1"/>
          <w:sz w:val="26"/>
          <w:szCs w:val="26"/>
        </w:rPr>
        <w:t xml:space="preserve"> và Công ty </w:t>
      </w:r>
      <w:r w:rsidR="001510EF" w:rsidRPr="0025349A">
        <w:rPr>
          <w:bCs/>
          <w:color w:val="000000" w:themeColor="text1"/>
          <w:sz w:val="26"/>
          <w:szCs w:val="26"/>
        </w:rPr>
        <w:t>Quản lý và Phát triển Nhà Hà Nội</w:t>
      </w:r>
      <w:r w:rsidR="0078447A" w:rsidRPr="0025349A">
        <w:rPr>
          <w:bCs/>
          <w:color w:val="000000" w:themeColor="text1"/>
          <w:sz w:val="26"/>
          <w:szCs w:val="26"/>
        </w:rPr>
        <w:t xml:space="preserve"> có văn bản tham mưu giải quyết </w:t>
      </w:r>
      <w:r w:rsidR="001510EF" w:rsidRPr="0025349A">
        <w:rPr>
          <w:bCs/>
          <w:color w:val="000000" w:themeColor="text1"/>
          <w:sz w:val="26"/>
          <w:szCs w:val="26"/>
        </w:rPr>
        <w:t xml:space="preserve">việc liên quan đến hồ sơ pháp lý của 04 địa điểm nhà, đất </w:t>
      </w:r>
      <w:r w:rsidR="0078447A" w:rsidRPr="0025349A">
        <w:rPr>
          <w:bCs/>
          <w:color w:val="000000" w:themeColor="text1"/>
          <w:sz w:val="26"/>
          <w:szCs w:val="26"/>
        </w:rPr>
        <w:t>rồi gửi Sở T</w:t>
      </w:r>
      <w:r w:rsidR="001510EF" w:rsidRPr="0025349A">
        <w:rPr>
          <w:bCs/>
          <w:color w:val="000000" w:themeColor="text1"/>
          <w:sz w:val="26"/>
          <w:szCs w:val="26"/>
        </w:rPr>
        <w:t xml:space="preserve">ài nguyên </w:t>
      </w:r>
      <w:r w:rsidR="0043523F" w:rsidRPr="0025349A">
        <w:rPr>
          <w:bCs/>
          <w:color w:val="000000" w:themeColor="text1"/>
          <w:sz w:val="26"/>
          <w:szCs w:val="26"/>
        </w:rPr>
        <w:t>&amp; M</w:t>
      </w:r>
      <w:r w:rsidR="001510EF" w:rsidRPr="0025349A">
        <w:rPr>
          <w:bCs/>
          <w:color w:val="000000" w:themeColor="text1"/>
          <w:sz w:val="26"/>
          <w:szCs w:val="26"/>
        </w:rPr>
        <w:t>ôi trường</w:t>
      </w:r>
      <w:r w:rsidR="0078447A" w:rsidRPr="0025349A">
        <w:rPr>
          <w:bCs/>
          <w:color w:val="000000" w:themeColor="text1"/>
          <w:sz w:val="26"/>
          <w:szCs w:val="26"/>
        </w:rPr>
        <w:t xml:space="preserve"> làm đầu mối tổng hợp để tham mưu báo cáo UBND</w:t>
      </w:r>
      <w:r w:rsidR="00342C0F" w:rsidRPr="0025349A">
        <w:rPr>
          <w:bCs/>
          <w:color w:val="000000" w:themeColor="text1"/>
          <w:sz w:val="26"/>
          <w:szCs w:val="26"/>
        </w:rPr>
        <w:t xml:space="preserve"> Hà Nội xem xét giải quyết. Trong</w:t>
      </w:r>
      <w:r w:rsidR="0078447A" w:rsidRPr="0025349A">
        <w:rPr>
          <w:bCs/>
          <w:color w:val="000000" w:themeColor="text1"/>
          <w:sz w:val="26"/>
          <w:szCs w:val="26"/>
        </w:rPr>
        <w:t xml:space="preserve"> </w:t>
      </w:r>
      <w:r w:rsidR="00342C0F" w:rsidRPr="0025349A">
        <w:rPr>
          <w:bCs/>
          <w:color w:val="000000" w:themeColor="text1"/>
          <w:sz w:val="26"/>
          <w:szCs w:val="26"/>
        </w:rPr>
        <w:t>0</w:t>
      </w:r>
      <w:r w:rsidR="0078447A" w:rsidRPr="0025349A">
        <w:rPr>
          <w:bCs/>
          <w:color w:val="000000" w:themeColor="text1"/>
          <w:sz w:val="26"/>
          <w:szCs w:val="26"/>
        </w:rPr>
        <w:t>7 tháng đầu năm</w:t>
      </w:r>
      <w:r w:rsidR="00342C0F" w:rsidRPr="0025349A">
        <w:rPr>
          <w:bCs/>
          <w:color w:val="000000" w:themeColor="text1"/>
          <w:sz w:val="26"/>
          <w:szCs w:val="26"/>
        </w:rPr>
        <w:t xml:space="preserve"> 2024, Tổng công ty</w:t>
      </w:r>
      <w:r w:rsidR="0078447A" w:rsidRPr="0025349A">
        <w:rPr>
          <w:bCs/>
          <w:color w:val="000000" w:themeColor="text1"/>
          <w:sz w:val="26"/>
          <w:szCs w:val="26"/>
        </w:rPr>
        <w:t xml:space="preserve"> đã phối hợp làm việc với </w:t>
      </w:r>
      <w:r w:rsidR="00342C0F" w:rsidRPr="0025349A">
        <w:rPr>
          <w:bCs/>
          <w:color w:val="000000" w:themeColor="text1"/>
          <w:sz w:val="26"/>
          <w:szCs w:val="26"/>
        </w:rPr>
        <w:t>06 S</w:t>
      </w:r>
      <w:r w:rsidR="0078447A" w:rsidRPr="0025349A">
        <w:rPr>
          <w:bCs/>
          <w:color w:val="000000" w:themeColor="text1"/>
          <w:sz w:val="26"/>
          <w:szCs w:val="26"/>
        </w:rPr>
        <w:t>ở/</w:t>
      </w:r>
      <w:r w:rsidR="00342C0F" w:rsidRPr="0025349A">
        <w:rPr>
          <w:bCs/>
          <w:color w:val="000000" w:themeColor="text1"/>
          <w:sz w:val="26"/>
          <w:szCs w:val="26"/>
        </w:rPr>
        <w:t xml:space="preserve"> Q</w:t>
      </w:r>
      <w:r w:rsidR="0078447A" w:rsidRPr="0025349A">
        <w:rPr>
          <w:bCs/>
          <w:color w:val="000000" w:themeColor="text1"/>
          <w:sz w:val="26"/>
          <w:szCs w:val="26"/>
        </w:rPr>
        <w:t>uận</w:t>
      </w:r>
      <w:r w:rsidR="00342C0F" w:rsidRPr="0025349A">
        <w:rPr>
          <w:bCs/>
          <w:color w:val="000000" w:themeColor="text1"/>
          <w:sz w:val="26"/>
          <w:szCs w:val="26"/>
        </w:rPr>
        <w:t>/ Công ty để</w:t>
      </w:r>
      <w:r w:rsidR="0078447A" w:rsidRPr="0025349A">
        <w:rPr>
          <w:bCs/>
          <w:color w:val="000000" w:themeColor="text1"/>
          <w:sz w:val="26"/>
          <w:szCs w:val="26"/>
        </w:rPr>
        <w:t xml:space="preserve"> hoàn thành gửi văn bản đến </w:t>
      </w:r>
      <w:r w:rsidR="00342C0F" w:rsidRPr="0025349A">
        <w:rPr>
          <w:bCs/>
          <w:color w:val="000000" w:themeColor="text1"/>
          <w:sz w:val="26"/>
          <w:szCs w:val="26"/>
        </w:rPr>
        <w:t>Sở Tài nguyên &amp; Môi trường</w:t>
      </w:r>
      <w:r w:rsidR="0078447A" w:rsidRPr="0025349A">
        <w:rPr>
          <w:bCs/>
          <w:color w:val="000000" w:themeColor="text1"/>
          <w:sz w:val="26"/>
          <w:szCs w:val="26"/>
        </w:rPr>
        <w:t xml:space="preserve"> theo chỉ đạo của UBND </w:t>
      </w:r>
      <w:r w:rsidR="00342C0F" w:rsidRPr="0025349A">
        <w:rPr>
          <w:bCs/>
          <w:color w:val="000000" w:themeColor="text1"/>
          <w:sz w:val="26"/>
          <w:szCs w:val="26"/>
        </w:rPr>
        <w:t>Thành phố Hà Nội</w:t>
      </w:r>
      <w:r w:rsidR="0078447A" w:rsidRPr="0025349A">
        <w:rPr>
          <w:bCs/>
          <w:color w:val="000000" w:themeColor="text1"/>
          <w:sz w:val="26"/>
          <w:szCs w:val="26"/>
        </w:rPr>
        <w:t xml:space="preserve">.  Hiện tại </w:t>
      </w:r>
      <w:r w:rsidR="00342C0F" w:rsidRPr="0025349A">
        <w:rPr>
          <w:bCs/>
          <w:color w:val="000000" w:themeColor="text1"/>
          <w:sz w:val="26"/>
          <w:szCs w:val="26"/>
        </w:rPr>
        <w:t xml:space="preserve">Sở </w:t>
      </w:r>
      <w:r w:rsidR="000805CC" w:rsidRPr="0025349A">
        <w:rPr>
          <w:bCs/>
          <w:color w:val="000000" w:themeColor="text1"/>
          <w:sz w:val="26"/>
          <w:szCs w:val="26"/>
        </w:rPr>
        <w:t>Nông nghiệp</w:t>
      </w:r>
      <w:r w:rsidR="00342C0F" w:rsidRPr="0025349A">
        <w:rPr>
          <w:bCs/>
          <w:color w:val="000000" w:themeColor="text1"/>
          <w:sz w:val="26"/>
          <w:szCs w:val="26"/>
        </w:rPr>
        <w:t xml:space="preserve"> &amp; Môi trường</w:t>
      </w:r>
      <w:r w:rsidR="0078447A" w:rsidRPr="0025349A">
        <w:rPr>
          <w:bCs/>
          <w:color w:val="000000" w:themeColor="text1"/>
          <w:sz w:val="26"/>
          <w:szCs w:val="26"/>
        </w:rPr>
        <w:t xml:space="preserve"> đang p</w:t>
      </w:r>
      <w:r w:rsidR="00342C0F" w:rsidRPr="0025349A">
        <w:rPr>
          <w:bCs/>
          <w:color w:val="000000" w:themeColor="text1"/>
          <w:sz w:val="26"/>
          <w:szCs w:val="26"/>
        </w:rPr>
        <w:t xml:space="preserve">hối hợp với Tổng công ty </w:t>
      </w:r>
      <w:r w:rsidR="0078447A" w:rsidRPr="0025349A">
        <w:rPr>
          <w:bCs/>
          <w:color w:val="000000" w:themeColor="text1"/>
          <w:sz w:val="26"/>
          <w:szCs w:val="26"/>
        </w:rPr>
        <w:t xml:space="preserve">xử lý nghiệp vụ để có văn bản báo cáo gửi UBND Thành phố </w:t>
      </w:r>
      <w:r w:rsidR="00022569" w:rsidRPr="0025349A">
        <w:rPr>
          <w:bCs/>
          <w:color w:val="000000" w:themeColor="text1"/>
          <w:sz w:val="26"/>
          <w:szCs w:val="26"/>
        </w:rPr>
        <w:t xml:space="preserve">Hà Nội </w:t>
      </w:r>
      <w:r w:rsidR="0078447A" w:rsidRPr="0025349A">
        <w:rPr>
          <w:bCs/>
          <w:color w:val="000000" w:themeColor="text1"/>
          <w:sz w:val="26"/>
          <w:szCs w:val="26"/>
        </w:rPr>
        <w:t>giải quyết.</w:t>
      </w:r>
    </w:p>
    <w:p w14:paraId="5B2106A6" w14:textId="734B4072" w:rsidR="004012B0" w:rsidRPr="0025349A" w:rsidRDefault="00342C0F" w:rsidP="004012B0">
      <w:pPr>
        <w:pStyle w:val="ListParagraph"/>
        <w:numPr>
          <w:ilvl w:val="0"/>
          <w:numId w:val="14"/>
        </w:numPr>
        <w:spacing w:before="60" w:after="60" w:line="288" w:lineRule="auto"/>
        <w:ind w:left="0" w:firstLine="360"/>
        <w:contextualSpacing w:val="0"/>
        <w:jc w:val="both"/>
        <w:rPr>
          <w:bCs/>
          <w:color w:val="000000" w:themeColor="text1"/>
          <w:sz w:val="26"/>
          <w:szCs w:val="26"/>
        </w:rPr>
      </w:pPr>
      <w:r w:rsidRPr="0025349A">
        <w:rPr>
          <w:bCs/>
          <w:color w:val="000000" w:themeColor="text1"/>
          <w:sz w:val="26"/>
          <w:szCs w:val="26"/>
        </w:rPr>
        <w:t>Tại Thành phố Hồ Chí Minh: Tổng công ty đã gửi công văn số 02/VTN</w:t>
      </w:r>
      <w:r w:rsidR="004012B0" w:rsidRPr="0025349A">
        <w:rPr>
          <w:bCs/>
          <w:color w:val="000000" w:themeColor="text1"/>
          <w:sz w:val="26"/>
          <w:szCs w:val="26"/>
        </w:rPr>
        <w:t>N-DA&amp;XDCB ngày 09/01/</w:t>
      </w:r>
      <w:proofErr w:type="gramStart"/>
      <w:r w:rsidR="004012B0" w:rsidRPr="0025349A">
        <w:rPr>
          <w:bCs/>
          <w:color w:val="000000" w:themeColor="text1"/>
          <w:sz w:val="26"/>
          <w:szCs w:val="26"/>
        </w:rPr>
        <w:t>2024  đến</w:t>
      </w:r>
      <w:proofErr w:type="gramEnd"/>
      <w:r w:rsidR="004012B0" w:rsidRPr="0025349A">
        <w:rPr>
          <w:bCs/>
          <w:color w:val="000000" w:themeColor="text1"/>
          <w:sz w:val="26"/>
          <w:szCs w:val="26"/>
        </w:rPr>
        <w:t xml:space="preserve"> Ban C</w:t>
      </w:r>
      <w:r w:rsidRPr="0025349A">
        <w:rPr>
          <w:bCs/>
          <w:color w:val="000000" w:themeColor="text1"/>
          <w:sz w:val="26"/>
          <w:szCs w:val="26"/>
        </w:rPr>
        <w:t>hỉ đạo 167 (Sở Tài chính Thành phố Hồ Chí Minh và Sở Tài nguyên &amp; Môi trường Thành phố Hồ Chí Minh</w:t>
      </w:r>
      <w:r w:rsidR="004012B0" w:rsidRPr="0025349A">
        <w:rPr>
          <w:bCs/>
          <w:color w:val="000000" w:themeColor="text1"/>
          <w:sz w:val="26"/>
          <w:szCs w:val="26"/>
        </w:rPr>
        <w:t>)</w:t>
      </w:r>
      <w:r w:rsidRPr="0025349A">
        <w:rPr>
          <w:bCs/>
          <w:color w:val="000000" w:themeColor="text1"/>
          <w:sz w:val="26"/>
          <w:szCs w:val="26"/>
        </w:rPr>
        <w:t xml:space="preserve"> đề nghị xem xét</w:t>
      </w:r>
      <w:r w:rsidR="004012B0" w:rsidRPr="0025349A">
        <w:rPr>
          <w:bCs/>
          <w:color w:val="000000" w:themeColor="text1"/>
          <w:sz w:val="26"/>
          <w:szCs w:val="26"/>
        </w:rPr>
        <w:t xml:space="preserve">, hướng dẫn </w:t>
      </w:r>
      <w:r w:rsidRPr="0025349A">
        <w:rPr>
          <w:bCs/>
          <w:color w:val="000000" w:themeColor="text1"/>
          <w:sz w:val="26"/>
          <w:szCs w:val="26"/>
        </w:rPr>
        <w:t>giải quyết</w:t>
      </w:r>
      <w:r w:rsidR="004012B0" w:rsidRPr="0025349A">
        <w:rPr>
          <w:bCs/>
          <w:color w:val="000000" w:themeColor="text1"/>
          <w:sz w:val="26"/>
          <w:szCs w:val="26"/>
        </w:rPr>
        <w:t xml:space="preserve"> các</w:t>
      </w:r>
      <w:r w:rsidRPr="0025349A">
        <w:rPr>
          <w:bCs/>
          <w:color w:val="000000" w:themeColor="text1"/>
          <w:sz w:val="26"/>
          <w:szCs w:val="26"/>
        </w:rPr>
        <w:t xml:space="preserve"> thủ tục </w:t>
      </w:r>
      <w:r w:rsidR="004012B0" w:rsidRPr="0025349A">
        <w:rPr>
          <w:bCs/>
          <w:color w:val="000000" w:themeColor="text1"/>
          <w:sz w:val="26"/>
          <w:szCs w:val="26"/>
        </w:rPr>
        <w:t xml:space="preserve">liên quan đến </w:t>
      </w:r>
      <w:r w:rsidRPr="0025349A">
        <w:rPr>
          <w:bCs/>
          <w:color w:val="000000" w:themeColor="text1"/>
          <w:sz w:val="26"/>
          <w:szCs w:val="26"/>
        </w:rPr>
        <w:t xml:space="preserve">đất đai </w:t>
      </w:r>
      <w:r w:rsidR="004012B0" w:rsidRPr="0025349A">
        <w:rPr>
          <w:bCs/>
          <w:color w:val="000000" w:themeColor="text1"/>
          <w:sz w:val="26"/>
          <w:szCs w:val="26"/>
        </w:rPr>
        <w:t xml:space="preserve">tại </w:t>
      </w:r>
      <w:r w:rsidRPr="0025349A">
        <w:rPr>
          <w:bCs/>
          <w:color w:val="000000" w:themeColor="text1"/>
          <w:sz w:val="26"/>
          <w:szCs w:val="26"/>
        </w:rPr>
        <w:t>khối nhà</w:t>
      </w:r>
      <w:r w:rsidR="004012B0" w:rsidRPr="0025349A">
        <w:rPr>
          <w:bCs/>
          <w:color w:val="000000" w:themeColor="text1"/>
          <w:sz w:val="26"/>
          <w:szCs w:val="26"/>
        </w:rPr>
        <w:t xml:space="preserve"> số</w:t>
      </w:r>
      <w:r w:rsidRPr="0025349A">
        <w:rPr>
          <w:bCs/>
          <w:color w:val="000000" w:themeColor="text1"/>
          <w:sz w:val="26"/>
          <w:szCs w:val="26"/>
        </w:rPr>
        <w:t xml:space="preserve"> 166-168-170 Hải Thượ</w:t>
      </w:r>
      <w:r w:rsidR="004012B0" w:rsidRPr="0025349A">
        <w:rPr>
          <w:bCs/>
          <w:color w:val="000000" w:themeColor="text1"/>
          <w:sz w:val="26"/>
          <w:szCs w:val="26"/>
        </w:rPr>
        <w:t xml:space="preserve">ng </w:t>
      </w:r>
      <w:r w:rsidR="004012B0" w:rsidRPr="0025349A">
        <w:rPr>
          <w:bCs/>
          <w:color w:val="000000" w:themeColor="text1"/>
          <w:sz w:val="26"/>
          <w:szCs w:val="26"/>
        </w:rPr>
        <w:lastRenderedPageBreak/>
        <w:t>Lãn Ông. T</w:t>
      </w:r>
      <w:r w:rsidRPr="0025349A">
        <w:rPr>
          <w:bCs/>
          <w:color w:val="000000" w:themeColor="text1"/>
          <w:sz w:val="26"/>
          <w:szCs w:val="26"/>
        </w:rPr>
        <w:t>uy nhiên</w:t>
      </w:r>
      <w:r w:rsidR="004012B0" w:rsidRPr="0025349A">
        <w:rPr>
          <w:bCs/>
          <w:color w:val="000000" w:themeColor="text1"/>
          <w:sz w:val="26"/>
          <w:szCs w:val="26"/>
        </w:rPr>
        <w:t xml:space="preserve">, </w:t>
      </w:r>
      <w:r w:rsidR="007A05A5" w:rsidRPr="0025349A">
        <w:rPr>
          <w:bCs/>
          <w:color w:val="000000" w:themeColor="text1"/>
          <w:sz w:val="26"/>
          <w:szCs w:val="26"/>
        </w:rPr>
        <w:t>do</w:t>
      </w:r>
      <w:r w:rsidR="004012B0" w:rsidRPr="0025349A">
        <w:rPr>
          <w:bCs/>
          <w:color w:val="000000" w:themeColor="text1"/>
          <w:sz w:val="26"/>
          <w:szCs w:val="26"/>
        </w:rPr>
        <w:t xml:space="preserve"> </w:t>
      </w:r>
      <w:r w:rsidR="00A77E40" w:rsidRPr="0025349A">
        <w:rPr>
          <w:bCs/>
          <w:color w:val="000000" w:themeColor="text1"/>
          <w:sz w:val="26"/>
          <w:szCs w:val="26"/>
        </w:rPr>
        <w:t>bộ máy tổ chức</w:t>
      </w:r>
      <w:r w:rsidR="004012B0" w:rsidRPr="0025349A">
        <w:rPr>
          <w:bCs/>
          <w:color w:val="000000" w:themeColor="text1"/>
          <w:sz w:val="26"/>
          <w:szCs w:val="26"/>
        </w:rPr>
        <w:t xml:space="preserve"> chính trị - hành chính tại Thành phố đang có nhiều biến động</w:t>
      </w:r>
      <w:r w:rsidR="001D5474" w:rsidRPr="0025349A">
        <w:rPr>
          <w:bCs/>
          <w:color w:val="000000" w:themeColor="text1"/>
          <w:sz w:val="26"/>
          <w:szCs w:val="26"/>
        </w:rPr>
        <w:t>,</w:t>
      </w:r>
      <w:r w:rsidR="004012B0" w:rsidRPr="0025349A">
        <w:rPr>
          <w:bCs/>
          <w:color w:val="000000" w:themeColor="text1"/>
          <w:sz w:val="26"/>
          <w:szCs w:val="26"/>
        </w:rPr>
        <w:t xml:space="preserve"> đang trong quá trình sắp xếp, điều chỉnh nhân sự và cơ cấu tổ chức</w:t>
      </w:r>
      <w:r w:rsidR="00A77E40" w:rsidRPr="0025349A">
        <w:rPr>
          <w:bCs/>
          <w:color w:val="000000" w:themeColor="text1"/>
          <w:sz w:val="26"/>
          <w:szCs w:val="26"/>
        </w:rPr>
        <w:t xml:space="preserve"> </w:t>
      </w:r>
      <w:r w:rsidR="001D5474" w:rsidRPr="0025349A">
        <w:rPr>
          <w:bCs/>
          <w:color w:val="000000" w:themeColor="text1"/>
          <w:sz w:val="26"/>
          <w:szCs w:val="26"/>
        </w:rPr>
        <w:t xml:space="preserve">nên </w:t>
      </w:r>
      <w:r w:rsidR="00A77E40" w:rsidRPr="0025349A">
        <w:rPr>
          <w:bCs/>
          <w:color w:val="000000" w:themeColor="text1"/>
          <w:sz w:val="26"/>
          <w:szCs w:val="26"/>
        </w:rPr>
        <w:t>đã</w:t>
      </w:r>
      <w:r w:rsidR="004012B0" w:rsidRPr="0025349A">
        <w:rPr>
          <w:bCs/>
          <w:color w:val="000000" w:themeColor="text1"/>
          <w:sz w:val="26"/>
          <w:szCs w:val="26"/>
        </w:rPr>
        <w:t xml:space="preserve"> khiến</w:t>
      </w:r>
      <w:r w:rsidR="00A77E40" w:rsidRPr="0025349A">
        <w:rPr>
          <w:bCs/>
          <w:color w:val="000000" w:themeColor="text1"/>
          <w:sz w:val="26"/>
          <w:szCs w:val="26"/>
        </w:rPr>
        <w:t xml:space="preserve"> cho</w:t>
      </w:r>
      <w:r w:rsidR="004012B0" w:rsidRPr="0025349A">
        <w:rPr>
          <w:bCs/>
          <w:color w:val="000000" w:themeColor="text1"/>
          <w:sz w:val="26"/>
          <w:szCs w:val="26"/>
        </w:rPr>
        <w:t xml:space="preserve"> tiến độ hoàn tất các thủ tục pháp lý tại khu đất nêu trên gặp rất nhiều khó khăn, kéo dài.</w:t>
      </w:r>
    </w:p>
    <w:p w14:paraId="5A9883F4" w14:textId="6DDAFF62" w:rsidR="003A29FC" w:rsidRPr="0025349A" w:rsidRDefault="007E299F" w:rsidP="003A29FC">
      <w:pPr>
        <w:pStyle w:val="ListParagraph"/>
        <w:numPr>
          <w:ilvl w:val="0"/>
          <w:numId w:val="7"/>
        </w:numPr>
        <w:spacing w:before="60" w:after="60" w:line="288" w:lineRule="auto"/>
        <w:ind w:left="360"/>
        <w:contextualSpacing w:val="0"/>
        <w:jc w:val="both"/>
        <w:rPr>
          <w:b/>
          <w:color w:val="000000" w:themeColor="text1"/>
          <w:sz w:val="26"/>
          <w:szCs w:val="26"/>
        </w:rPr>
      </w:pPr>
      <w:r w:rsidRPr="0025349A">
        <w:rPr>
          <w:b/>
          <w:color w:val="000000" w:themeColor="text1"/>
          <w:sz w:val="26"/>
          <w:szCs w:val="26"/>
        </w:rPr>
        <w:t>Quản lý và k</w:t>
      </w:r>
      <w:r w:rsidR="003A29FC" w:rsidRPr="0025349A">
        <w:rPr>
          <w:b/>
          <w:color w:val="000000" w:themeColor="text1"/>
          <w:sz w:val="26"/>
          <w:szCs w:val="26"/>
        </w:rPr>
        <w:t>hai thác các cơ sở nhà đất</w:t>
      </w:r>
    </w:p>
    <w:p w14:paraId="75C38FFB" w14:textId="0CB50FBD" w:rsidR="003A29FC" w:rsidRPr="0025349A" w:rsidRDefault="003A29FC" w:rsidP="003A29FC">
      <w:pPr>
        <w:pStyle w:val="ListParagraph"/>
        <w:numPr>
          <w:ilvl w:val="0"/>
          <w:numId w:val="13"/>
        </w:numPr>
        <w:spacing w:before="60" w:after="60" w:line="288" w:lineRule="auto"/>
        <w:ind w:left="0" w:firstLine="360"/>
        <w:jc w:val="both"/>
        <w:rPr>
          <w:color w:val="000000" w:themeColor="text1"/>
          <w:sz w:val="26"/>
          <w:szCs w:val="26"/>
        </w:rPr>
      </w:pPr>
      <w:r w:rsidRPr="0025349A">
        <w:rPr>
          <w:color w:val="000000" w:themeColor="text1"/>
          <w:sz w:val="26"/>
          <w:szCs w:val="26"/>
        </w:rPr>
        <w:t>T</w:t>
      </w:r>
      <w:r w:rsidR="00B30F1C" w:rsidRPr="0025349A">
        <w:rPr>
          <w:color w:val="000000" w:themeColor="text1"/>
          <w:sz w:val="26"/>
          <w:szCs w:val="26"/>
        </w:rPr>
        <w:t xml:space="preserve">rong thời gian </w:t>
      </w:r>
      <w:r w:rsidRPr="0025349A">
        <w:rPr>
          <w:color w:val="000000" w:themeColor="text1"/>
          <w:sz w:val="26"/>
          <w:szCs w:val="26"/>
        </w:rPr>
        <w:t xml:space="preserve">thực hiện giải quyết các thủ tục pháp lý nhà đất, Tổng công ty vẫn cố gắng tận dụng một số cơ sở nhà đất </w:t>
      </w:r>
      <w:r w:rsidR="00B30F1C" w:rsidRPr="0025349A">
        <w:rPr>
          <w:color w:val="000000" w:themeColor="text1"/>
          <w:sz w:val="26"/>
          <w:szCs w:val="26"/>
        </w:rPr>
        <w:t xml:space="preserve">ở vị trí đẹp, </w:t>
      </w:r>
      <w:r w:rsidR="00953F8E" w:rsidRPr="0025349A">
        <w:rPr>
          <w:color w:val="000000" w:themeColor="text1"/>
          <w:sz w:val="26"/>
          <w:szCs w:val="26"/>
        </w:rPr>
        <w:t xml:space="preserve">có </w:t>
      </w:r>
      <w:r w:rsidR="00B30F1C" w:rsidRPr="0025349A">
        <w:rPr>
          <w:color w:val="000000" w:themeColor="text1"/>
          <w:sz w:val="26"/>
          <w:szCs w:val="26"/>
        </w:rPr>
        <w:t xml:space="preserve">mặt bằng rộng </w:t>
      </w:r>
      <w:r w:rsidRPr="0025349A">
        <w:rPr>
          <w:color w:val="000000" w:themeColor="text1"/>
          <w:sz w:val="26"/>
          <w:szCs w:val="26"/>
        </w:rPr>
        <w:t>để phục vụ công việc khác nhằm tránh lãng phí. Hiện đang tạm thời tận dụng 02 cơ sở nhà đất sau:</w:t>
      </w:r>
    </w:p>
    <w:p w14:paraId="4F14528E" w14:textId="001B6325" w:rsidR="003A29FC" w:rsidRPr="0025349A" w:rsidRDefault="003A29FC" w:rsidP="003A29FC">
      <w:pPr>
        <w:pStyle w:val="ListParagraph"/>
        <w:numPr>
          <w:ilvl w:val="0"/>
          <w:numId w:val="35"/>
        </w:numPr>
        <w:tabs>
          <w:tab w:val="left" w:pos="360"/>
        </w:tabs>
        <w:spacing w:before="60" w:after="60" w:line="288" w:lineRule="auto"/>
        <w:ind w:left="0" w:firstLine="360"/>
        <w:jc w:val="both"/>
        <w:rPr>
          <w:color w:val="000000" w:themeColor="text1"/>
          <w:sz w:val="26"/>
          <w:szCs w:val="26"/>
        </w:rPr>
      </w:pPr>
      <w:r w:rsidRPr="0025349A">
        <w:rPr>
          <w:color w:val="000000" w:themeColor="text1"/>
          <w:sz w:val="26"/>
          <w:szCs w:val="26"/>
        </w:rPr>
        <w:t>Cơ sở 120 Quán Thánh làm nơi để hàng thu giữ bắt nợ, giúp tiế</w:t>
      </w:r>
      <w:r w:rsidR="00E81E14" w:rsidRPr="0025349A">
        <w:rPr>
          <w:color w:val="000000" w:themeColor="text1"/>
          <w:sz w:val="26"/>
          <w:szCs w:val="26"/>
        </w:rPr>
        <w:t>t kiệm được khoản tiền thuê kho.</w:t>
      </w:r>
    </w:p>
    <w:p w14:paraId="5E986672" w14:textId="48E9C019" w:rsidR="003A29FC" w:rsidRPr="0025349A" w:rsidRDefault="00E81E14" w:rsidP="003A29FC">
      <w:pPr>
        <w:pStyle w:val="ListParagraph"/>
        <w:numPr>
          <w:ilvl w:val="0"/>
          <w:numId w:val="35"/>
        </w:numPr>
        <w:spacing w:before="60" w:after="60" w:line="288" w:lineRule="auto"/>
        <w:ind w:left="0" w:firstLine="360"/>
        <w:jc w:val="both"/>
        <w:rPr>
          <w:color w:val="000000" w:themeColor="text1"/>
          <w:sz w:val="26"/>
          <w:szCs w:val="26"/>
        </w:rPr>
      </w:pPr>
      <w:r w:rsidRPr="0025349A">
        <w:rPr>
          <w:color w:val="000000" w:themeColor="text1"/>
          <w:sz w:val="26"/>
          <w:szCs w:val="26"/>
        </w:rPr>
        <w:t xml:space="preserve">Cơ sở Hải Thượng Lãn Ông </w:t>
      </w:r>
      <w:r w:rsidR="003A29FC" w:rsidRPr="0025349A">
        <w:rPr>
          <w:color w:val="000000" w:themeColor="text1"/>
          <w:sz w:val="26"/>
          <w:szCs w:val="26"/>
        </w:rPr>
        <w:t xml:space="preserve">cho Vigecam Trading (đơn vị trực thuộc) sử dụng và nộp chi phí hiệu quả. </w:t>
      </w:r>
    </w:p>
    <w:p w14:paraId="1491A743" w14:textId="6F68EC8A" w:rsidR="00E375C9" w:rsidRPr="0025349A" w:rsidRDefault="007E299F" w:rsidP="00A972F9">
      <w:pPr>
        <w:pStyle w:val="ListParagraph"/>
        <w:numPr>
          <w:ilvl w:val="0"/>
          <w:numId w:val="13"/>
        </w:numPr>
        <w:tabs>
          <w:tab w:val="left" w:pos="720"/>
        </w:tabs>
        <w:spacing w:before="60" w:after="60" w:line="288" w:lineRule="auto"/>
        <w:ind w:left="0" w:firstLine="360"/>
        <w:contextualSpacing w:val="0"/>
        <w:jc w:val="both"/>
        <w:rPr>
          <w:color w:val="000000" w:themeColor="text1"/>
          <w:sz w:val="26"/>
          <w:szCs w:val="26"/>
        </w:rPr>
      </w:pPr>
      <w:r w:rsidRPr="0025349A">
        <w:rPr>
          <w:color w:val="000000" w:themeColor="text1"/>
          <w:sz w:val="26"/>
          <w:szCs w:val="26"/>
        </w:rPr>
        <w:t xml:space="preserve">Ngoài ra, trong năm 2024, Tổng công ty đã gặt hái được kết quả vượt ngoài mong đợi và không có trong kế hoạch, đó là </w:t>
      </w:r>
      <w:r w:rsidR="00F57BB7" w:rsidRPr="0025349A">
        <w:rPr>
          <w:color w:val="000000" w:themeColor="text1"/>
          <w:sz w:val="26"/>
          <w:szCs w:val="26"/>
        </w:rPr>
        <w:t xml:space="preserve">Tổng công ty đã đàm phán đạt kết quả </w:t>
      </w:r>
      <w:r w:rsidR="00A77E40" w:rsidRPr="0025349A">
        <w:rPr>
          <w:color w:val="000000" w:themeColor="text1"/>
          <w:sz w:val="26"/>
          <w:szCs w:val="26"/>
        </w:rPr>
        <w:t>hợp nhất</w:t>
      </w:r>
      <w:r w:rsidR="00F57BB7" w:rsidRPr="0025349A">
        <w:rPr>
          <w:color w:val="000000" w:themeColor="text1"/>
          <w:sz w:val="26"/>
          <w:szCs w:val="26"/>
        </w:rPr>
        <w:t xml:space="preserve"> tòa nhà B cũng tại địa chỉ 16 Ngô Tất Tố từ Công ty Đầu tư Hà Nội</w:t>
      </w:r>
      <w:r w:rsidRPr="0025349A">
        <w:rPr>
          <w:color w:val="000000" w:themeColor="text1"/>
          <w:sz w:val="26"/>
          <w:szCs w:val="26"/>
        </w:rPr>
        <w:t xml:space="preserve"> để </w:t>
      </w:r>
      <w:r w:rsidR="00B30F1C" w:rsidRPr="0025349A">
        <w:rPr>
          <w:color w:val="000000" w:themeColor="text1"/>
          <w:sz w:val="26"/>
          <w:szCs w:val="26"/>
        </w:rPr>
        <w:t xml:space="preserve">có thể </w:t>
      </w:r>
      <w:r w:rsidRPr="0025349A">
        <w:rPr>
          <w:color w:val="000000" w:themeColor="text1"/>
          <w:sz w:val="26"/>
          <w:szCs w:val="26"/>
        </w:rPr>
        <w:t xml:space="preserve">sử dụng toàn bộ 100% diện tích nhà, đất tại 16 Ngô Tất Tố, chấm dứt việc tranh chấp diện tích sử dụng </w:t>
      </w:r>
      <w:r w:rsidR="00B30F1C" w:rsidRPr="0025349A">
        <w:rPr>
          <w:color w:val="000000" w:themeColor="text1"/>
          <w:sz w:val="26"/>
          <w:szCs w:val="26"/>
        </w:rPr>
        <w:t xml:space="preserve">đã </w:t>
      </w:r>
      <w:r w:rsidRPr="0025349A">
        <w:rPr>
          <w:color w:val="000000" w:themeColor="text1"/>
          <w:sz w:val="26"/>
          <w:szCs w:val="26"/>
        </w:rPr>
        <w:t xml:space="preserve">kéo dài </w:t>
      </w:r>
      <w:r w:rsidR="00B30F1C" w:rsidRPr="0025349A">
        <w:rPr>
          <w:color w:val="000000" w:themeColor="text1"/>
          <w:sz w:val="26"/>
          <w:szCs w:val="26"/>
        </w:rPr>
        <w:t xml:space="preserve">hơn chục năm </w:t>
      </w:r>
      <w:r w:rsidRPr="0025349A">
        <w:rPr>
          <w:color w:val="000000" w:themeColor="text1"/>
          <w:sz w:val="26"/>
          <w:szCs w:val="26"/>
        </w:rPr>
        <w:t xml:space="preserve">từ thời kỳ </w:t>
      </w:r>
      <w:r w:rsidR="00E81E14" w:rsidRPr="0025349A">
        <w:rPr>
          <w:color w:val="000000" w:themeColor="text1"/>
          <w:sz w:val="26"/>
          <w:szCs w:val="26"/>
        </w:rPr>
        <w:t xml:space="preserve">là công ty </w:t>
      </w:r>
      <w:r w:rsidRPr="0025349A">
        <w:rPr>
          <w:color w:val="000000" w:themeColor="text1"/>
          <w:sz w:val="26"/>
          <w:szCs w:val="26"/>
        </w:rPr>
        <w:t xml:space="preserve">Nhà nước </w:t>
      </w:r>
      <w:r w:rsidR="00B30F1C" w:rsidRPr="0025349A">
        <w:rPr>
          <w:color w:val="000000" w:themeColor="text1"/>
          <w:sz w:val="26"/>
          <w:szCs w:val="26"/>
        </w:rPr>
        <w:t>đến nay</w:t>
      </w:r>
      <w:r w:rsidRPr="0025349A">
        <w:rPr>
          <w:color w:val="000000" w:themeColor="text1"/>
          <w:sz w:val="26"/>
          <w:szCs w:val="26"/>
        </w:rPr>
        <w:t>.</w:t>
      </w:r>
      <w:r w:rsidRPr="0025349A">
        <w:rPr>
          <w:color w:val="000000" w:themeColor="text1"/>
        </w:rPr>
        <w:t xml:space="preserve"> </w:t>
      </w:r>
      <w:r w:rsidRPr="0025349A">
        <w:rPr>
          <w:color w:val="000000" w:themeColor="text1"/>
          <w:sz w:val="26"/>
          <w:szCs w:val="26"/>
        </w:rPr>
        <w:t>Tòa B có diện tích nền gần 100</w:t>
      </w:r>
      <w:r w:rsidR="00923901" w:rsidRPr="0025349A">
        <w:rPr>
          <w:color w:val="000000" w:themeColor="text1"/>
          <w:sz w:val="26"/>
          <w:szCs w:val="26"/>
        </w:rPr>
        <w:t xml:space="preserve"> </w:t>
      </w:r>
      <w:r w:rsidRPr="0025349A">
        <w:rPr>
          <w:color w:val="000000" w:themeColor="text1"/>
          <w:sz w:val="26"/>
          <w:szCs w:val="26"/>
        </w:rPr>
        <w:t xml:space="preserve">m2, 02 tầng, ở mặt tiền phố Ngô Tất Tố, có giá trị thương mại cao, tiềm năng khai thác giá trị lớn trong </w:t>
      </w:r>
      <w:r w:rsidR="00CB3E09" w:rsidRPr="0025349A">
        <w:rPr>
          <w:color w:val="000000" w:themeColor="text1"/>
          <w:sz w:val="26"/>
          <w:szCs w:val="26"/>
        </w:rPr>
        <w:t>tương lai, do đó Tổng công ty</w:t>
      </w:r>
      <w:r w:rsidRPr="0025349A">
        <w:rPr>
          <w:color w:val="000000" w:themeColor="text1"/>
          <w:sz w:val="26"/>
          <w:szCs w:val="26"/>
        </w:rPr>
        <w:t xml:space="preserve"> đưa vào kế hoạch hoàn thiện hồ sơ pháp lý trong năm 2025</w:t>
      </w:r>
      <w:r w:rsidR="0043523F" w:rsidRPr="0025349A">
        <w:rPr>
          <w:color w:val="000000" w:themeColor="text1"/>
          <w:sz w:val="26"/>
          <w:szCs w:val="26"/>
        </w:rPr>
        <w:t>,</w:t>
      </w:r>
      <w:r w:rsidRPr="0025349A">
        <w:rPr>
          <w:color w:val="000000" w:themeColor="text1"/>
          <w:sz w:val="26"/>
          <w:szCs w:val="26"/>
        </w:rPr>
        <w:t xml:space="preserve"> sau đó sẽ lập kế hoạch khai thá</w:t>
      </w:r>
      <w:r w:rsidR="00B30F1C" w:rsidRPr="0025349A">
        <w:rPr>
          <w:color w:val="000000" w:themeColor="text1"/>
          <w:sz w:val="26"/>
          <w:szCs w:val="26"/>
        </w:rPr>
        <w:t>c phù hợp</w:t>
      </w:r>
      <w:r w:rsidRPr="0025349A">
        <w:rPr>
          <w:color w:val="000000" w:themeColor="text1"/>
          <w:sz w:val="26"/>
          <w:szCs w:val="26"/>
        </w:rPr>
        <w:t>.</w:t>
      </w:r>
    </w:p>
    <w:p w14:paraId="0B52C450" w14:textId="067F3ECA" w:rsidR="001D02E8" w:rsidRPr="0025349A" w:rsidRDefault="001D02E8" w:rsidP="003A29FC">
      <w:pPr>
        <w:pStyle w:val="ListParagraph"/>
        <w:numPr>
          <w:ilvl w:val="0"/>
          <w:numId w:val="7"/>
        </w:numPr>
        <w:spacing w:before="60" w:after="60" w:line="288" w:lineRule="auto"/>
        <w:ind w:left="360"/>
        <w:contextualSpacing w:val="0"/>
        <w:jc w:val="both"/>
        <w:rPr>
          <w:b/>
          <w:color w:val="000000" w:themeColor="text1"/>
          <w:sz w:val="26"/>
          <w:szCs w:val="26"/>
        </w:rPr>
      </w:pPr>
      <w:r w:rsidRPr="0025349A">
        <w:rPr>
          <w:b/>
          <w:color w:val="000000" w:themeColor="text1"/>
          <w:sz w:val="26"/>
          <w:szCs w:val="26"/>
        </w:rPr>
        <w:t>Quản lý vốn đầu tư dài hạn tại các công ty liên doanh</w:t>
      </w:r>
      <w:r w:rsidR="00CC4DC6" w:rsidRPr="0025349A">
        <w:rPr>
          <w:b/>
          <w:color w:val="000000" w:themeColor="text1"/>
          <w:sz w:val="26"/>
          <w:szCs w:val="26"/>
        </w:rPr>
        <w:t>,</w:t>
      </w:r>
      <w:r w:rsidRPr="0025349A">
        <w:rPr>
          <w:b/>
          <w:color w:val="000000" w:themeColor="text1"/>
          <w:sz w:val="26"/>
          <w:szCs w:val="26"/>
        </w:rPr>
        <w:t xml:space="preserve"> liên kết </w:t>
      </w:r>
    </w:p>
    <w:p w14:paraId="6C7DAD5C" w14:textId="032C193E" w:rsidR="002E3464" w:rsidRPr="0025349A" w:rsidRDefault="002E3464" w:rsidP="008F4B60">
      <w:pPr>
        <w:pStyle w:val="ListParagraph"/>
        <w:numPr>
          <w:ilvl w:val="0"/>
          <w:numId w:val="15"/>
        </w:numPr>
        <w:spacing w:before="60" w:after="60" w:line="288" w:lineRule="auto"/>
        <w:ind w:left="0" w:firstLine="360"/>
        <w:contextualSpacing w:val="0"/>
        <w:jc w:val="both"/>
        <w:rPr>
          <w:bCs/>
          <w:color w:val="000000" w:themeColor="text1"/>
          <w:sz w:val="26"/>
          <w:szCs w:val="26"/>
        </w:rPr>
      </w:pPr>
      <w:r w:rsidRPr="0025349A">
        <w:rPr>
          <w:bCs/>
          <w:color w:val="000000" w:themeColor="text1"/>
          <w:sz w:val="26"/>
          <w:szCs w:val="26"/>
        </w:rPr>
        <w:t xml:space="preserve">Năm 2024, do hoạt động kinh doanh của </w:t>
      </w:r>
      <w:r w:rsidR="008F4B60" w:rsidRPr="0025349A">
        <w:rPr>
          <w:bCs/>
          <w:color w:val="000000" w:themeColor="text1"/>
          <w:sz w:val="26"/>
          <w:szCs w:val="26"/>
        </w:rPr>
        <w:t xml:space="preserve">một trong những công ty liên doanh, liên kết là </w:t>
      </w:r>
      <w:r w:rsidRPr="0025349A">
        <w:rPr>
          <w:bCs/>
          <w:color w:val="000000" w:themeColor="text1"/>
          <w:sz w:val="26"/>
          <w:szCs w:val="26"/>
        </w:rPr>
        <w:t>Công ty Cổ phần Xuất nhập khẩu Vật tư Nông nghiệp III Sài Gòn bị</w:t>
      </w:r>
      <w:r w:rsidR="008F4B60" w:rsidRPr="0025349A">
        <w:rPr>
          <w:bCs/>
          <w:color w:val="000000" w:themeColor="text1"/>
          <w:sz w:val="26"/>
          <w:szCs w:val="26"/>
        </w:rPr>
        <w:t xml:space="preserve"> lỗ, dẫn</w:t>
      </w:r>
      <w:r w:rsidRPr="0025349A">
        <w:rPr>
          <w:bCs/>
          <w:color w:val="000000" w:themeColor="text1"/>
          <w:sz w:val="26"/>
          <w:szCs w:val="26"/>
        </w:rPr>
        <w:t xml:space="preserve"> đến âm vốn nên Tổng công ty phải trí</w:t>
      </w:r>
      <w:r w:rsidR="00F17393" w:rsidRPr="0025349A">
        <w:rPr>
          <w:bCs/>
          <w:color w:val="000000" w:themeColor="text1"/>
          <w:sz w:val="26"/>
          <w:szCs w:val="26"/>
        </w:rPr>
        <w:t>ch dự phòng các khoản đầu tư</w:t>
      </w:r>
      <w:r w:rsidRPr="0025349A">
        <w:rPr>
          <w:bCs/>
          <w:color w:val="000000" w:themeColor="text1"/>
          <w:sz w:val="26"/>
          <w:szCs w:val="26"/>
        </w:rPr>
        <w:t>.</w:t>
      </w:r>
      <w:r w:rsidR="008F4B60" w:rsidRPr="0025349A">
        <w:rPr>
          <w:bCs/>
          <w:color w:val="000000" w:themeColor="text1"/>
          <w:sz w:val="26"/>
          <w:szCs w:val="26"/>
        </w:rPr>
        <w:t xml:space="preserve"> Nhưng thực chất đây không phải là khoản đầu tư chủ động của Tổng công ty. </w:t>
      </w:r>
      <w:r w:rsidR="008F4B60" w:rsidRPr="0025349A">
        <w:rPr>
          <w:color w:val="000000" w:themeColor="text1"/>
          <w:sz w:val="26"/>
          <w:szCs w:val="26"/>
        </w:rPr>
        <w:t xml:space="preserve">Tổng </w:t>
      </w:r>
      <w:r w:rsidR="008F4B60" w:rsidRPr="0025349A">
        <w:rPr>
          <w:bCs/>
          <w:color w:val="000000" w:themeColor="text1"/>
          <w:sz w:val="26"/>
          <w:szCs w:val="26"/>
        </w:rPr>
        <w:t xml:space="preserve">công ty sở hữu cổ phần tại 06 doanh nghiệp </w:t>
      </w:r>
      <w:r w:rsidR="008F4B60" w:rsidRPr="0025349A">
        <w:rPr>
          <w:color w:val="000000" w:themeColor="text1"/>
          <w:sz w:val="26"/>
          <w:szCs w:val="26"/>
        </w:rPr>
        <w:t xml:space="preserve">từ trước khi Tổng công ty cổ phần hoá. 05/06 khoản liên doanh liên kết có nguồn gốc hình thành từ việc quản lý số cổ phần không bán hết khi các công ty này cổ phần hoá. </w:t>
      </w:r>
      <w:r w:rsidR="008F4B60" w:rsidRPr="0025349A">
        <w:rPr>
          <w:bCs/>
          <w:color w:val="000000" w:themeColor="text1"/>
          <w:sz w:val="26"/>
          <w:szCs w:val="26"/>
        </w:rPr>
        <w:t xml:space="preserve">Các doanh nghiệp đều đang hoạt động cầm chừng hoặc thậm chí đã ngừng hoạt động, Tổng công ty không nắm quyền chi phối, do đó các khoản </w:t>
      </w:r>
      <w:r w:rsidR="00E81E14" w:rsidRPr="0025349A">
        <w:rPr>
          <w:bCs/>
          <w:color w:val="000000" w:themeColor="text1"/>
          <w:sz w:val="26"/>
          <w:szCs w:val="26"/>
        </w:rPr>
        <w:t>đầu tư chưa có hiệu quả. T</w:t>
      </w:r>
      <w:r w:rsidR="008F4B60" w:rsidRPr="0025349A">
        <w:rPr>
          <w:bCs/>
          <w:color w:val="000000" w:themeColor="text1"/>
          <w:sz w:val="26"/>
          <w:szCs w:val="26"/>
        </w:rPr>
        <w:t>hậm chí như năm 2024 vừa qua</w:t>
      </w:r>
      <w:r w:rsidR="00E81E14" w:rsidRPr="0025349A">
        <w:rPr>
          <w:bCs/>
          <w:color w:val="000000" w:themeColor="text1"/>
          <w:sz w:val="26"/>
          <w:szCs w:val="26"/>
        </w:rPr>
        <w:t>,</w:t>
      </w:r>
      <w:r w:rsidR="008F4B60" w:rsidRPr="0025349A">
        <w:rPr>
          <w:bCs/>
          <w:color w:val="000000" w:themeColor="text1"/>
          <w:sz w:val="26"/>
          <w:szCs w:val="26"/>
        </w:rPr>
        <w:t xml:space="preserve"> việc trích lập dự phòng</w:t>
      </w:r>
      <w:r w:rsidR="00E81E14" w:rsidRPr="0025349A">
        <w:rPr>
          <w:bCs/>
          <w:color w:val="000000" w:themeColor="text1"/>
          <w:sz w:val="26"/>
          <w:szCs w:val="26"/>
        </w:rPr>
        <w:t xml:space="preserve"> lớn</w:t>
      </w:r>
      <w:r w:rsidR="008F4B60" w:rsidRPr="0025349A">
        <w:rPr>
          <w:bCs/>
          <w:color w:val="000000" w:themeColor="text1"/>
          <w:sz w:val="26"/>
          <w:szCs w:val="26"/>
        </w:rPr>
        <w:t xml:space="preserve"> còn khiến Tổng công ty không hoàn thành chỉ tiêu lợi nhuận theo kế hoạch.</w:t>
      </w:r>
    </w:p>
    <w:p w14:paraId="482421CE" w14:textId="79E74D96" w:rsidR="001D02E8" w:rsidRPr="0025349A" w:rsidRDefault="00F17393" w:rsidP="002E3464">
      <w:pPr>
        <w:pStyle w:val="ListParagraph"/>
        <w:numPr>
          <w:ilvl w:val="0"/>
          <w:numId w:val="15"/>
        </w:numPr>
        <w:spacing w:before="60" w:after="60" w:line="288" w:lineRule="auto"/>
        <w:ind w:left="0" w:firstLine="360"/>
        <w:contextualSpacing w:val="0"/>
        <w:jc w:val="both"/>
        <w:rPr>
          <w:bCs/>
          <w:color w:val="000000" w:themeColor="text1"/>
          <w:sz w:val="26"/>
          <w:szCs w:val="26"/>
        </w:rPr>
      </w:pPr>
      <w:r w:rsidRPr="0025349A">
        <w:rPr>
          <w:bCs/>
          <w:color w:val="000000" w:themeColor="text1"/>
          <w:sz w:val="26"/>
          <w:szCs w:val="26"/>
        </w:rPr>
        <w:t xml:space="preserve">Tuy nhiên, năm 2024 vẫn có </w:t>
      </w:r>
      <w:r w:rsidR="00A77E40" w:rsidRPr="0025349A">
        <w:rPr>
          <w:bCs/>
          <w:color w:val="000000" w:themeColor="text1"/>
          <w:sz w:val="26"/>
          <w:szCs w:val="26"/>
        </w:rPr>
        <w:t xml:space="preserve">01 đơn vị </w:t>
      </w:r>
      <w:r w:rsidRPr="0025349A">
        <w:rPr>
          <w:bCs/>
          <w:color w:val="000000" w:themeColor="text1"/>
          <w:sz w:val="26"/>
          <w:szCs w:val="26"/>
        </w:rPr>
        <w:t xml:space="preserve">điểm sáng trong việc đầu tư vốn tại doanh nghiệp, đó là </w:t>
      </w:r>
      <w:r w:rsidR="00D66F3C" w:rsidRPr="0025349A">
        <w:rPr>
          <w:bCs/>
          <w:color w:val="000000" w:themeColor="text1"/>
          <w:sz w:val="26"/>
          <w:szCs w:val="26"/>
        </w:rPr>
        <w:t xml:space="preserve">Công ty </w:t>
      </w:r>
      <w:r w:rsidR="00EB49AF" w:rsidRPr="0025349A">
        <w:rPr>
          <w:bCs/>
          <w:color w:val="000000" w:themeColor="text1"/>
          <w:sz w:val="26"/>
          <w:szCs w:val="26"/>
        </w:rPr>
        <w:t>C</w:t>
      </w:r>
      <w:r w:rsidR="00D66F3C" w:rsidRPr="0025349A">
        <w:rPr>
          <w:bCs/>
          <w:color w:val="000000" w:themeColor="text1"/>
          <w:sz w:val="26"/>
          <w:szCs w:val="26"/>
        </w:rPr>
        <w:t xml:space="preserve">ổ phần </w:t>
      </w:r>
      <w:r w:rsidR="00EB49AF" w:rsidRPr="0025349A">
        <w:rPr>
          <w:bCs/>
          <w:color w:val="000000" w:themeColor="text1"/>
          <w:sz w:val="26"/>
          <w:szCs w:val="26"/>
        </w:rPr>
        <w:t>Vật tư nông sản II Đà Nẵng</w:t>
      </w:r>
      <w:r w:rsidR="003A29FC" w:rsidRPr="0025349A">
        <w:rPr>
          <w:bCs/>
          <w:color w:val="000000" w:themeColor="text1"/>
          <w:sz w:val="26"/>
          <w:szCs w:val="26"/>
        </w:rPr>
        <w:t xml:space="preserve"> </w:t>
      </w:r>
      <w:r w:rsidR="00A77E40" w:rsidRPr="0025349A">
        <w:rPr>
          <w:bCs/>
          <w:color w:val="000000" w:themeColor="text1"/>
          <w:sz w:val="26"/>
          <w:szCs w:val="26"/>
        </w:rPr>
        <w:t xml:space="preserve">trả cổ tức </w:t>
      </w:r>
      <w:r w:rsidR="003A29FC" w:rsidRPr="0025349A">
        <w:rPr>
          <w:bCs/>
          <w:color w:val="000000" w:themeColor="text1"/>
          <w:sz w:val="26"/>
          <w:szCs w:val="26"/>
        </w:rPr>
        <w:t>với tỷ lệ là</w:t>
      </w:r>
      <w:r w:rsidR="00D66F3C" w:rsidRPr="0025349A">
        <w:rPr>
          <w:bCs/>
          <w:color w:val="000000" w:themeColor="text1"/>
          <w:sz w:val="26"/>
          <w:szCs w:val="26"/>
        </w:rPr>
        <w:t xml:space="preserve"> </w:t>
      </w:r>
      <w:r w:rsidR="00A77E40" w:rsidRPr="0025349A">
        <w:rPr>
          <w:bCs/>
          <w:color w:val="000000" w:themeColor="text1"/>
          <w:sz w:val="26"/>
          <w:szCs w:val="26"/>
        </w:rPr>
        <w:t>5</w:t>
      </w:r>
      <w:r w:rsidR="00D66F3C" w:rsidRPr="0025349A">
        <w:rPr>
          <w:bCs/>
          <w:color w:val="000000" w:themeColor="text1"/>
          <w:sz w:val="26"/>
          <w:szCs w:val="26"/>
        </w:rPr>
        <w:t>%</w:t>
      </w:r>
      <w:r w:rsidR="003A29FC" w:rsidRPr="0025349A">
        <w:rPr>
          <w:bCs/>
          <w:color w:val="000000" w:themeColor="text1"/>
          <w:sz w:val="26"/>
          <w:szCs w:val="26"/>
        </w:rPr>
        <w:t>, tương đương 382 triệu đồng</w:t>
      </w:r>
      <w:r w:rsidR="000F31A4" w:rsidRPr="0025349A">
        <w:rPr>
          <w:bCs/>
          <w:color w:val="000000" w:themeColor="text1"/>
          <w:sz w:val="26"/>
          <w:szCs w:val="26"/>
        </w:rPr>
        <w:t>.</w:t>
      </w:r>
    </w:p>
    <w:bookmarkEnd w:id="12"/>
    <w:p w14:paraId="3DA07E80" w14:textId="1DF95969" w:rsidR="00D26252" w:rsidRPr="0025349A" w:rsidRDefault="00D26252" w:rsidP="00A972F9">
      <w:pPr>
        <w:pStyle w:val="ListParagraph"/>
        <w:numPr>
          <w:ilvl w:val="0"/>
          <w:numId w:val="7"/>
        </w:numPr>
        <w:tabs>
          <w:tab w:val="left" w:pos="360"/>
        </w:tabs>
        <w:spacing w:before="60" w:after="60" w:line="288" w:lineRule="auto"/>
        <w:ind w:hanging="720"/>
        <w:contextualSpacing w:val="0"/>
        <w:jc w:val="both"/>
        <w:rPr>
          <w:b/>
          <w:bCs/>
          <w:color w:val="000000" w:themeColor="text1"/>
          <w:sz w:val="26"/>
          <w:szCs w:val="26"/>
        </w:rPr>
      </w:pPr>
      <w:r w:rsidRPr="0025349A">
        <w:rPr>
          <w:b/>
          <w:bCs/>
          <w:color w:val="000000" w:themeColor="text1"/>
          <w:sz w:val="26"/>
          <w:szCs w:val="26"/>
        </w:rPr>
        <w:t xml:space="preserve">Hoàn thiện bộ máy tổ chức, </w:t>
      </w:r>
      <w:r w:rsidR="000F31A4" w:rsidRPr="0025349A">
        <w:rPr>
          <w:b/>
          <w:bCs/>
          <w:color w:val="000000" w:themeColor="text1"/>
          <w:sz w:val="26"/>
          <w:szCs w:val="26"/>
        </w:rPr>
        <w:t>nhân sự</w:t>
      </w:r>
      <w:r w:rsidR="00937208" w:rsidRPr="0025349A">
        <w:rPr>
          <w:b/>
          <w:bCs/>
          <w:color w:val="000000" w:themeColor="text1"/>
          <w:sz w:val="26"/>
          <w:szCs w:val="26"/>
        </w:rPr>
        <w:t>, quản trị</w:t>
      </w:r>
    </w:p>
    <w:p w14:paraId="795373FF" w14:textId="77777777" w:rsidR="00DC6F93" w:rsidRPr="0025349A" w:rsidRDefault="00DC6F93" w:rsidP="00DF39FD">
      <w:pPr>
        <w:pStyle w:val="ListParagraph"/>
        <w:numPr>
          <w:ilvl w:val="0"/>
          <w:numId w:val="17"/>
        </w:numPr>
        <w:spacing w:before="60" w:after="60" w:line="288" w:lineRule="auto"/>
        <w:ind w:left="0" w:firstLine="360"/>
        <w:contextualSpacing w:val="0"/>
        <w:jc w:val="both"/>
        <w:rPr>
          <w:color w:val="000000" w:themeColor="text1"/>
          <w:sz w:val="26"/>
          <w:szCs w:val="26"/>
          <w:lang w:eastAsia="vi-VN"/>
        </w:rPr>
      </w:pPr>
      <w:r w:rsidRPr="0025349A">
        <w:rPr>
          <w:color w:val="000000" w:themeColor="text1"/>
          <w:sz w:val="26"/>
          <w:szCs w:val="26"/>
          <w:lang w:eastAsia="vi-VN"/>
        </w:rPr>
        <w:t>Trong năm 2024, Tổng công ty ghi nhận 02 trường hợp chấm dứt hợp đồng lao động, gồm 01 cán bộ quản lý cấp Phó phòng và 01 nhân viên kinh doanh; đồng thời tuyển dụng bổ sung 01 cán bộ nhân viên mới nhằm đảm bảo duy trì ổn định bộ máy hoạt động.</w:t>
      </w:r>
    </w:p>
    <w:p w14:paraId="18AB2BFF" w14:textId="77777777" w:rsidR="00DC6F93" w:rsidRPr="0025349A" w:rsidRDefault="00DC6F93" w:rsidP="00DF39FD">
      <w:pPr>
        <w:pStyle w:val="ListParagraph"/>
        <w:numPr>
          <w:ilvl w:val="0"/>
          <w:numId w:val="17"/>
        </w:numPr>
        <w:spacing w:before="60" w:after="60" w:line="288" w:lineRule="auto"/>
        <w:ind w:left="0" w:firstLine="360"/>
        <w:contextualSpacing w:val="0"/>
        <w:jc w:val="both"/>
        <w:rPr>
          <w:color w:val="000000" w:themeColor="text1"/>
          <w:sz w:val="26"/>
          <w:szCs w:val="26"/>
          <w:lang w:eastAsia="vi-VN"/>
        </w:rPr>
      </w:pPr>
      <w:r w:rsidRPr="0025349A">
        <w:rPr>
          <w:color w:val="000000" w:themeColor="text1"/>
          <w:sz w:val="26"/>
          <w:szCs w:val="26"/>
          <w:lang w:eastAsia="vi-VN"/>
        </w:rPr>
        <w:t xml:space="preserve">Tập thể cán bộ, nhân viên trong toàn Tổng công ty tiếp tục phát huy tinh thần đoàn kết, trách nhiệm, giữ vững tác phong làm việc nghiêm túc, nhiệt huyết trong từng vị trí </w:t>
      </w:r>
      <w:r w:rsidRPr="0025349A">
        <w:rPr>
          <w:color w:val="000000" w:themeColor="text1"/>
          <w:sz w:val="26"/>
          <w:szCs w:val="26"/>
          <w:lang w:eastAsia="vi-VN"/>
        </w:rPr>
        <w:lastRenderedPageBreak/>
        <w:t xml:space="preserve">công tác. Không khí làm việc nội bộ luôn hài hòa, tích cực đã góp phần nâng cao hiệu quả chung của đơn vị. </w:t>
      </w:r>
    </w:p>
    <w:p w14:paraId="711FA2C8" w14:textId="41BFAE82" w:rsidR="00DC6F93" w:rsidRPr="0025349A" w:rsidRDefault="00DC6F93" w:rsidP="00DF39FD">
      <w:pPr>
        <w:pStyle w:val="ListParagraph"/>
        <w:numPr>
          <w:ilvl w:val="0"/>
          <w:numId w:val="17"/>
        </w:numPr>
        <w:spacing w:before="60" w:after="60" w:line="288" w:lineRule="auto"/>
        <w:ind w:left="0" w:firstLine="360"/>
        <w:contextualSpacing w:val="0"/>
        <w:jc w:val="both"/>
        <w:rPr>
          <w:color w:val="000000" w:themeColor="text1"/>
          <w:sz w:val="26"/>
          <w:szCs w:val="26"/>
          <w:lang w:eastAsia="vi-VN"/>
        </w:rPr>
      </w:pPr>
      <w:r w:rsidRPr="0025349A">
        <w:rPr>
          <w:color w:val="000000" w:themeColor="text1"/>
          <w:sz w:val="26"/>
          <w:szCs w:val="26"/>
          <w:lang w:eastAsia="vi-VN"/>
        </w:rPr>
        <w:t>Tổng công ty cũng luôn dành sự quan tâm thỏa đáng đến chính sách dành cho người lao động. Việc làm và thu nhập được duy trì ổn định, một số cá nhân có mức tăng thu nhập so với năm trước. Các chế độ bảo hiểm xã hội, bảo hiểm y tế, bảo hiểm thất nghiệp và các phúc lợi khác được thực hiện đầy đủ, đúng quy định, thể hiện cam kết lâu dài của Tổng công ty trong việc chăm lo đời sống người lao động cả về vật chất lẫn tinh thần.</w:t>
      </w:r>
    </w:p>
    <w:p w14:paraId="2B42B9D7" w14:textId="5F63E88B" w:rsidR="001D02E8" w:rsidRPr="0025349A" w:rsidRDefault="001D02E8" w:rsidP="00A972F9">
      <w:pPr>
        <w:pStyle w:val="ListParagraph"/>
        <w:numPr>
          <w:ilvl w:val="0"/>
          <w:numId w:val="7"/>
        </w:numPr>
        <w:spacing w:before="60" w:after="60" w:line="288" w:lineRule="auto"/>
        <w:ind w:left="360"/>
        <w:contextualSpacing w:val="0"/>
        <w:jc w:val="both"/>
        <w:rPr>
          <w:b/>
          <w:color w:val="000000" w:themeColor="text1"/>
          <w:sz w:val="26"/>
          <w:szCs w:val="26"/>
          <w:lang w:val="vi-VN" w:eastAsia="vi-VN"/>
        </w:rPr>
      </w:pPr>
      <w:r w:rsidRPr="0025349A">
        <w:rPr>
          <w:b/>
          <w:color w:val="000000" w:themeColor="text1"/>
          <w:sz w:val="26"/>
          <w:szCs w:val="26"/>
          <w:lang w:val="vi-VN" w:eastAsia="vi-VN"/>
        </w:rPr>
        <w:t xml:space="preserve">Thực hiện các Nghị quyết của Hội đồng quản trị và Nghị quyết </w:t>
      </w:r>
      <w:r w:rsidR="00A31019" w:rsidRPr="0025349A">
        <w:rPr>
          <w:b/>
          <w:color w:val="000000" w:themeColor="text1"/>
          <w:sz w:val="26"/>
          <w:szCs w:val="26"/>
          <w:lang w:val="vi-VN" w:eastAsia="vi-VN"/>
        </w:rPr>
        <w:t>ĐHĐCĐ</w:t>
      </w:r>
    </w:p>
    <w:p w14:paraId="735585B0" w14:textId="7F4375B2" w:rsidR="00CE38CB" w:rsidRPr="0025349A" w:rsidRDefault="00222175" w:rsidP="00DF39FD">
      <w:pPr>
        <w:pStyle w:val="ListParagraph"/>
        <w:numPr>
          <w:ilvl w:val="0"/>
          <w:numId w:val="18"/>
        </w:numPr>
        <w:spacing w:before="60" w:after="60" w:line="288" w:lineRule="auto"/>
        <w:ind w:left="0" w:firstLine="360"/>
        <w:contextualSpacing w:val="0"/>
        <w:jc w:val="both"/>
        <w:rPr>
          <w:color w:val="000000" w:themeColor="text1"/>
          <w:sz w:val="26"/>
          <w:szCs w:val="26"/>
          <w:lang w:val="vi-VN" w:eastAsia="vi-VN"/>
        </w:rPr>
      </w:pPr>
      <w:r w:rsidRPr="0025349A">
        <w:rPr>
          <w:color w:val="000000" w:themeColor="text1"/>
          <w:sz w:val="26"/>
          <w:szCs w:val="26"/>
          <w:lang w:val="vi-VN" w:eastAsia="vi-VN"/>
        </w:rPr>
        <w:t xml:space="preserve">Ban Điều hành và </w:t>
      </w:r>
      <w:r w:rsidR="008053CA" w:rsidRPr="0025349A">
        <w:rPr>
          <w:color w:val="000000" w:themeColor="text1"/>
          <w:sz w:val="26"/>
          <w:szCs w:val="26"/>
          <w:lang w:val="vi-VN" w:eastAsia="vi-VN"/>
        </w:rPr>
        <w:t>c</w:t>
      </w:r>
      <w:r w:rsidR="00276372" w:rsidRPr="0025349A">
        <w:rPr>
          <w:color w:val="000000" w:themeColor="text1"/>
          <w:sz w:val="26"/>
          <w:szCs w:val="26"/>
          <w:lang w:val="vi-VN" w:eastAsia="vi-VN"/>
        </w:rPr>
        <w:t>ác đơn vị</w:t>
      </w:r>
      <w:r w:rsidRPr="0025349A">
        <w:rPr>
          <w:color w:val="000000" w:themeColor="text1"/>
          <w:sz w:val="26"/>
          <w:szCs w:val="26"/>
          <w:lang w:val="vi-VN" w:eastAsia="vi-VN"/>
        </w:rPr>
        <w:t>,</w:t>
      </w:r>
      <w:r w:rsidR="00276372" w:rsidRPr="0025349A">
        <w:rPr>
          <w:color w:val="000000" w:themeColor="text1"/>
          <w:sz w:val="26"/>
          <w:szCs w:val="26"/>
          <w:lang w:val="vi-VN" w:eastAsia="vi-VN"/>
        </w:rPr>
        <w:t xml:space="preserve"> cá nhân có liên quan </w:t>
      </w:r>
      <w:r w:rsidR="002D3702" w:rsidRPr="0025349A">
        <w:rPr>
          <w:color w:val="000000" w:themeColor="text1"/>
          <w:sz w:val="26"/>
          <w:szCs w:val="26"/>
          <w:lang w:val="vi-VN" w:eastAsia="vi-VN"/>
        </w:rPr>
        <w:t xml:space="preserve">đã </w:t>
      </w:r>
      <w:r w:rsidR="00276372" w:rsidRPr="0025349A">
        <w:rPr>
          <w:color w:val="000000" w:themeColor="text1"/>
          <w:sz w:val="26"/>
          <w:szCs w:val="26"/>
          <w:lang w:val="vi-VN" w:eastAsia="vi-VN"/>
        </w:rPr>
        <w:t xml:space="preserve">triển khai thực hiện đúng, đủ </w:t>
      </w:r>
      <w:r w:rsidR="00B547C6" w:rsidRPr="0025349A">
        <w:rPr>
          <w:color w:val="000000" w:themeColor="text1"/>
          <w:sz w:val="26"/>
          <w:szCs w:val="26"/>
          <w:lang w:val="vi-VN" w:eastAsia="vi-VN"/>
        </w:rPr>
        <w:t>28</w:t>
      </w:r>
      <w:r w:rsidR="00684887" w:rsidRPr="0025349A">
        <w:rPr>
          <w:color w:val="000000" w:themeColor="text1"/>
          <w:sz w:val="26"/>
          <w:szCs w:val="26"/>
          <w:lang w:val="vi-VN" w:eastAsia="vi-VN"/>
        </w:rPr>
        <w:t xml:space="preserve"> </w:t>
      </w:r>
      <w:r w:rsidR="00276372" w:rsidRPr="0025349A">
        <w:rPr>
          <w:color w:val="000000" w:themeColor="text1"/>
          <w:sz w:val="26"/>
          <w:szCs w:val="26"/>
          <w:lang w:val="vi-VN" w:eastAsia="vi-VN"/>
        </w:rPr>
        <w:t>Nghị quyết Hội đồng quản trị</w:t>
      </w:r>
      <w:r w:rsidR="002D3702" w:rsidRPr="0025349A">
        <w:rPr>
          <w:color w:val="000000" w:themeColor="text1"/>
          <w:sz w:val="26"/>
          <w:szCs w:val="26"/>
          <w:lang w:val="vi-VN" w:eastAsia="vi-VN"/>
        </w:rPr>
        <w:t xml:space="preserve"> được </w:t>
      </w:r>
      <w:r w:rsidRPr="0025349A">
        <w:rPr>
          <w:color w:val="000000" w:themeColor="text1"/>
          <w:sz w:val="26"/>
          <w:szCs w:val="26"/>
          <w:lang w:val="vi-VN" w:eastAsia="vi-VN"/>
        </w:rPr>
        <w:t>ban hành trong năm 202</w:t>
      </w:r>
      <w:r w:rsidR="00B547C6" w:rsidRPr="0025349A">
        <w:rPr>
          <w:color w:val="000000" w:themeColor="text1"/>
          <w:sz w:val="26"/>
          <w:szCs w:val="26"/>
          <w:lang w:val="vi-VN" w:eastAsia="vi-VN"/>
        </w:rPr>
        <w:t>4</w:t>
      </w:r>
      <w:r w:rsidR="00276372" w:rsidRPr="0025349A">
        <w:rPr>
          <w:color w:val="000000" w:themeColor="text1"/>
          <w:sz w:val="26"/>
          <w:szCs w:val="26"/>
          <w:lang w:val="vi-VN" w:eastAsia="vi-VN"/>
        </w:rPr>
        <w:t>.</w:t>
      </w:r>
    </w:p>
    <w:p w14:paraId="6FC00BC6" w14:textId="27CEA871" w:rsidR="00241E92" w:rsidRPr="0025349A" w:rsidRDefault="00A972F9" w:rsidP="00DF39FD">
      <w:pPr>
        <w:pStyle w:val="ListParagraph"/>
        <w:numPr>
          <w:ilvl w:val="0"/>
          <w:numId w:val="18"/>
        </w:numPr>
        <w:spacing w:before="60" w:after="60" w:line="288" w:lineRule="auto"/>
        <w:ind w:left="0" w:firstLine="360"/>
        <w:contextualSpacing w:val="0"/>
        <w:jc w:val="both"/>
        <w:rPr>
          <w:color w:val="000000" w:themeColor="text1"/>
          <w:sz w:val="26"/>
          <w:szCs w:val="26"/>
          <w:lang w:val="vi-VN" w:eastAsia="vi-VN"/>
        </w:rPr>
      </w:pPr>
      <w:r w:rsidRPr="0025349A">
        <w:rPr>
          <w:color w:val="000000" w:themeColor="text1"/>
          <w:sz w:val="26"/>
          <w:szCs w:val="26"/>
          <w:lang w:val="vi-VN" w:eastAsia="vi-VN"/>
        </w:rPr>
        <w:t>Liên</w:t>
      </w:r>
      <w:r w:rsidR="00180EF3" w:rsidRPr="0025349A">
        <w:rPr>
          <w:color w:val="000000" w:themeColor="text1"/>
          <w:sz w:val="26"/>
          <w:szCs w:val="26"/>
          <w:lang w:val="vi-VN" w:eastAsia="vi-VN"/>
        </w:rPr>
        <w:t xml:space="preserve"> quan đến việc thực hiện</w:t>
      </w:r>
      <w:r w:rsidR="005116D9" w:rsidRPr="0025349A">
        <w:rPr>
          <w:color w:val="000000" w:themeColor="text1"/>
          <w:sz w:val="26"/>
          <w:szCs w:val="26"/>
          <w:lang w:val="vi-VN" w:eastAsia="vi-VN"/>
        </w:rPr>
        <w:t xml:space="preserve"> </w:t>
      </w:r>
      <w:r w:rsidRPr="0025349A">
        <w:rPr>
          <w:color w:val="000000" w:themeColor="text1"/>
          <w:sz w:val="26"/>
          <w:szCs w:val="26"/>
          <w:lang w:val="vi-VN" w:eastAsia="vi-VN"/>
        </w:rPr>
        <w:t>những nội dung được</w:t>
      </w:r>
      <w:r w:rsidR="00222175" w:rsidRPr="0025349A">
        <w:rPr>
          <w:color w:val="000000" w:themeColor="text1"/>
          <w:sz w:val="26"/>
          <w:szCs w:val="26"/>
          <w:lang w:val="vi-VN" w:eastAsia="vi-VN"/>
        </w:rPr>
        <w:t xml:space="preserve"> </w:t>
      </w:r>
      <w:r w:rsidR="00241E92" w:rsidRPr="0025349A">
        <w:rPr>
          <w:color w:val="000000" w:themeColor="text1"/>
          <w:sz w:val="26"/>
          <w:szCs w:val="26"/>
          <w:lang w:val="vi-VN" w:eastAsia="vi-VN"/>
        </w:rPr>
        <w:t xml:space="preserve">thông qua trong </w:t>
      </w:r>
      <w:r w:rsidRPr="0025349A">
        <w:rPr>
          <w:color w:val="000000" w:themeColor="text1"/>
          <w:sz w:val="26"/>
          <w:szCs w:val="26"/>
          <w:lang w:val="vi-VN" w:eastAsia="vi-VN"/>
        </w:rPr>
        <w:t>Nghị quyết ĐHĐCĐ thường niên số 02/2024/NQ-ĐHĐCĐ ban hành ngày 28/06/2024</w:t>
      </w:r>
      <w:r w:rsidR="005116D9" w:rsidRPr="0025349A">
        <w:rPr>
          <w:color w:val="000000" w:themeColor="text1"/>
          <w:sz w:val="26"/>
          <w:szCs w:val="26"/>
          <w:lang w:val="vi-VN" w:eastAsia="vi-VN"/>
        </w:rPr>
        <w:t>, H</w:t>
      </w:r>
      <w:r w:rsidR="00180EF3" w:rsidRPr="0025349A">
        <w:rPr>
          <w:color w:val="000000" w:themeColor="text1"/>
          <w:sz w:val="26"/>
          <w:szCs w:val="26"/>
          <w:lang w:val="vi-VN" w:eastAsia="vi-VN"/>
        </w:rPr>
        <w:t xml:space="preserve">ội đồng quản trị và </w:t>
      </w:r>
      <w:r w:rsidR="005116D9" w:rsidRPr="0025349A">
        <w:rPr>
          <w:color w:val="000000" w:themeColor="text1"/>
          <w:sz w:val="26"/>
          <w:szCs w:val="26"/>
          <w:lang w:val="vi-VN" w:eastAsia="vi-VN"/>
        </w:rPr>
        <w:t>Ban Điều hành đã</w:t>
      </w:r>
      <w:r w:rsidR="00FB2403" w:rsidRPr="0025349A">
        <w:rPr>
          <w:color w:val="000000" w:themeColor="text1"/>
          <w:sz w:val="26"/>
          <w:szCs w:val="26"/>
          <w:lang w:val="vi-VN" w:eastAsia="vi-VN"/>
        </w:rPr>
        <w:t xml:space="preserve">: </w:t>
      </w:r>
    </w:p>
    <w:p w14:paraId="165B5397" w14:textId="2C3662C0" w:rsidR="00B547C6" w:rsidRPr="0025349A" w:rsidRDefault="00B547C6" w:rsidP="00DF39FD">
      <w:pPr>
        <w:pStyle w:val="ListParagraph"/>
        <w:numPr>
          <w:ilvl w:val="0"/>
          <w:numId w:val="19"/>
        </w:numPr>
        <w:spacing w:before="60" w:after="60" w:line="288" w:lineRule="auto"/>
        <w:ind w:left="0" w:firstLine="360"/>
        <w:contextualSpacing w:val="0"/>
        <w:jc w:val="both"/>
        <w:rPr>
          <w:color w:val="000000" w:themeColor="text1"/>
          <w:sz w:val="26"/>
          <w:szCs w:val="26"/>
          <w:lang w:val="vi-VN" w:eastAsia="vi-VN"/>
        </w:rPr>
      </w:pPr>
      <w:r w:rsidRPr="0025349A">
        <w:rPr>
          <w:color w:val="000000" w:themeColor="text1"/>
          <w:sz w:val="26"/>
          <w:szCs w:val="26"/>
          <w:lang w:val="vi-VN" w:eastAsia="vi-VN"/>
        </w:rPr>
        <w:t>Chi trả thù lao Hội đồng quản trị trong phạm vi ngân sách được</w:t>
      </w:r>
      <w:r w:rsidR="00A972F9" w:rsidRPr="0025349A">
        <w:rPr>
          <w:color w:val="000000" w:themeColor="text1"/>
          <w:sz w:val="26"/>
          <w:szCs w:val="26"/>
          <w:lang w:val="vi-VN" w:eastAsia="vi-VN"/>
        </w:rPr>
        <w:t xml:space="preserve"> phê duyệt.</w:t>
      </w:r>
    </w:p>
    <w:p w14:paraId="31DE686A" w14:textId="77777777" w:rsidR="00A972F9" w:rsidRPr="0025349A" w:rsidRDefault="00A972F9" w:rsidP="00A972F9">
      <w:pPr>
        <w:pStyle w:val="ListParagraph"/>
        <w:numPr>
          <w:ilvl w:val="0"/>
          <w:numId w:val="19"/>
        </w:numPr>
        <w:spacing w:before="60" w:after="60" w:line="288" w:lineRule="auto"/>
        <w:contextualSpacing w:val="0"/>
        <w:jc w:val="both"/>
        <w:rPr>
          <w:color w:val="000000" w:themeColor="text1"/>
          <w:sz w:val="26"/>
          <w:szCs w:val="26"/>
          <w:lang w:val="vi-VN" w:eastAsia="vi-VN"/>
        </w:rPr>
      </w:pPr>
      <w:r w:rsidRPr="0025349A">
        <w:rPr>
          <w:color w:val="000000" w:themeColor="text1"/>
          <w:sz w:val="26"/>
          <w:szCs w:val="26"/>
          <w:lang w:val="vi-VN" w:eastAsia="vi-VN"/>
        </w:rPr>
        <w:t>Gửi Thông báo ngày 08/12/2024 về việc chi trả cổ tức năm 2023 tới các cổ đông.</w:t>
      </w:r>
    </w:p>
    <w:p w14:paraId="6ECAD774" w14:textId="266E9F8F" w:rsidR="00863C45" w:rsidRPr="0025349A" w:rsidRDefault="00863C45" w:rsidP="00964CBC">
      <w:pPr>
        <w:pStyle w:val="ListParagraph"/>
        <w:numPr>
          <w:ilvl w:val="0"/>
          <w:numId w:val="19"/>
        </w:numPr>
        <w:spacing w:before="60" w:after="60" w:line="288" w:lineRule="auto"/>
        <w:ind w:left="0" w:firstLine="360"/>
        <w:contextualSpacing w:val="0"/>
        <w:jc w:val="both"/>
        <w:rPr>
          <w:color w:val="000000" w:themeColor="text1"/>
          <w:sz w:val="26"/>
          <w:szCs w:val="26"/>
          <w:lang w:val="vi-VN" w:eastAsia="vi-VN"/>
        </w:rPr>
      </w:pPr>
      <w:r w:rsidRPr="0025349A">
        <w:rPr>
          <w:color w:val="000000" w:themeColor="text1"/>
          <w:sz w:val="26"/>
          <w:szCs w:val="26"/>
          <w:lang w:val="vi-VN" w:eastAsia="vi-VN"/>
        </w:rPr>
        <w:t>Ký kết Hợp đồng kiểm toán Báo cáo tài chính</w:t>
      </w:r>
      <w:r w:rsidR="00A972F9" w:rsidRPr="0025349A">
        <w:rPr>
          <w:color w:val="000000" w:themeColor="text1"/>
          <w:sz w:val="26"/>
          <w:szCs w:val="26"/>
          <w:lang w:val="vi-VN" w:eastAsia="vi-VN"/>
        </w:rPr>
        <w:t xml:space="preserve"> năm</w:t>
      </w:r>
      <w:r w:rsidRPr="0025349A">
        <w:rPr>
          <w:color w:val="000000" w:themeColor="text1"/>
          <w:sz w:val="26"/>
          <w:szCs w:val="26"/>
          <w:lang w:val="vi-VN" w:eastAsia="vi-VN"/>
        </w:rPr>
        <w:t xml:space="preserve"> 202</w:t>
      </w:r>
      <w:r w:rsidR="00B547C6" w:rsidRPr="0025349A">
        <w:rPr>
          <w:color w:val="000000" w:themeColor="text1"/>
          <w:sz w:val="26"/>
          <w:szCs w:val="26"/>
          <w:lang w:val="vi-VN" w:eastAsia="vi-VN"/>
        </w:rPr>
        <w:t>4</w:t>
      </w:r>
      <w:r w:rsidRPr="0025349A">
        <w:rPr>
          <w:color w:val="000000" w:themeColor="text1"/>
          <w:sz w:val="26"/>
          <w:szCs w:val="26"/>
          <w:lang w:val="vi-VN" w:eastAsia="vi-VN"/>
        </w:rPr>
        <w:t xml:space="preserve"> với </w:t>
      </w:r>
      <w:r w:rsidR="00964CBC" w:rsidRPr="0025349A">
        <w:rPr>
          <w:bCs/>
          <w:color w:val="000000" w:themeColor="text1"/>
          <w:sz w:val="26"/>
          <w:szCs w:val="26"/>
        </w:rPr>
        <w:t>Công ty TNHH Kiểm toán ACF Việt Nam.</w:t>
      </w:r>
    </w:p>
    <w:p w14:paraId="3497864E" w14:textId="1B4305AA" w:rsidR="00E16760" w:rsidRPr="0025349A" w:rsidRDefault="00E16760" w:rsidP="00A972F9">
      <w:pPr>
        <w:pStyle w:val="ListParagraph"/>
        <w:numPr>
          <w:ilvl w:val="1"/>
          <w:numId w:val="5"/>
        </w:numPr>
        <w:spacing w:before="60" w:after="60" w:line="288" w:lineRule="auto"/>
        <w:ind w:left="450" w:hanging="450"/>
        <w:contextualSpacing w:val="0"/>
        <w:jc w:val="both"/>
        <w:rPr>
          <w:b/>
          <w:bCs/>
          <w:color w:val="000000" w:themeColor="text1"/>
          <w:sz w:val="26"/>
          <w:szCs w:val="26"/>
          <w:lang w:val="vi-VN" w:eastAsia="vi-VN"/>
        </w:rPr>
      </w:pPr>
      <w:r w:rsidRPr="0025349A">
        <w:rPr>
          <w:b/>
          <w:bCs/>
          <w:color w:val="000000" w:themeColor="text1"/>
          <w:sz w:val="26"/>
          <w:szCs w:val="26"/>
          <w:lang w:val="vi-VN" w:eastAsia="vi-VN"/>
        </w:rPr>
        <w:t>Đánh giá</w:t>
      </w:r>
    </w:p>
    <w:p w14:paraId="530CAC66" w14:textId="77777777" w:rsidR="00386ACB" w:rsidRPr="0025349A" w:rsidRDefault="00F17393" w:rsidP="00386ACB">
      <w:pPr>
        <w:pStyle w:val="ListParagraph"/>
        <w:spacing w:before="60" w:after="60" w:line="288" w:lineRule="auto"/>
        <w:ind w:left="0" w:firstLine="426"/>
        <w:contextualSpacing w:val="0"/>
        <w:jc w:val="both"/>
        <w:rPr>
          <w:color w:val="000000" w:themeColor="text1"/>
          <w:sz w:val="26"/>
          <w:szCs w:val="26"/>
          <w:lang w:val="vi-VN" w:eastAsia="vi-VN"/>
        </w:rPr>
      </w:pPr>
      <w:r w:rsidRPr="0025349A">
        <w:rPr>
          <w:color w:val="000000" w:themeColor="text1"/>
          <w:sz w:val="26"/>
          <w:szCs w:val="26"/>
          <w:lang w:val="vi-VN" w:eastAsia="vi-VN"/>
        </w:rPr>
        <w:t>Song song với nhiệm vụ đảm bảo kết quả sản xuất kinh doanh theo kế hoạch, Tổng công ty còn phải tập trung xử lý hàng loạt tồn đọng kéo dài từ giai đoạn còn là doanh nghiệp Nhà nước trước khi cổ phần hóa.</w:t>
      </w:r>
    </w:p>
    <w:p w14:paraId="19B7E3BF" w14:textId="1E6A6616" w:rsidR="00A972F9" w:rsidRPr="0025349A" w:rsidRDefault="00F17393" w:rsidP="00386ACB">
      <w:pPr>
        <w:pStyle w:val="ListParagraph"/>
        <w:spacing w:before="60" w:after="60" w:line="288" w:lineRule="auto"/>
        <w:ind w:left="0" w:firstLine="426"/>
        <w:contextualSpacing w:val="0"/>
        <w:jc w:val="both"/>
        <w:rPr>
          <w:color w:val="000000" w:themeColor="text1"/>
          <w:sz w:val="26"/>
          <w:szCs w:val="26"/>
          <w:lang w:val="vi-VN" w:eastAsia="vi-VN"/>
        </w:rPr>
      </w:pPr>
      <w:r w:rsidRPr="0025349A">
        <w:rPr>
          <w:color w:val="000000" w:themeColor="text1"/>
          <w:sz w:val="26"/>
          <w:szCs w:val="26"/>
          <w:lang w:val="vi-VN" w:eastAsia="vi-VN"/>
        </w:rPr>
        <w:t xml:space="preserve">Trong </w:t>
      </w:r>
      <w:r w:rsidR="00840071" w:rsidRPr="0025349A">
        <w:rPr>
          <w:color w:val="000000" w:themeColor="text1"/>
          <w:sz w:val="26"/>
          <w:szCs w:val="26"/>
          <w:lang w:val="vi-VN" w:eastAsia="vi-VN"/>
        </w:rPr>
        <w:t>hoàn</w:t>
      </w:r>
      <w:r w:rsidRPr="0025349A">
        <w:rPr>
          <w:color w:val="000000" w:themeColor="text1"/>
          <w:sz w:val="26"/>
          <w:szCs w:val="26"/>
          <w:lang w:val="vi-VN" w:eastAsia="vi-VN"/>
        </w:rPr>
        <w:t xml:space="preserve"> cảnh còn nhiều khó khăn cả về khách quan </w:t>
      </w:r>
      <w:r w:rsidR="00386ACB" w:rsidRPr="0025349A">
        <w:rPr>
          <w:color w:val="000000" w:themeColor="text1"/>
          <w:sz w:val="26"/>
          <w:szCs w:val="26"/>
          <w:lang w:val="vi-VN" w:eastAsia="vi-VN"/>
        </w:rPr>
        <w:t>(</w:t>
      </w:r>
      <w:r w:rsidRPr="0025349A">
        <w:rPr>
          <w:color w:val="000000" w:themeColor="text1"/>
          <w:sz w:val="26"/>
          <w:szCs w:val="26"/>
          <w:lang w:val="vi-VN" w:eastAsia="vi-VN"/>
        </w:rPr>
        <w:t>như những vướng mắc từ cơ chế chính sách, tính chất phức tạp và nhạy cảm của từng vấn đề</w:t>
      </w:r>
      <w:r w:rsidR="00386ACB" w:rsidRPr="0025349A">
        <w:rPr>
          <w:color w:val="000000" w:themeColor="text1"/>
          <w:sz w:val="26"/>
          <w:szCs w:val="26"/>
          <w:lang w:val="vi-VN" w:eastAsia="vi-VN"/>
        </w:rPr>
        <w:t>)</w:t>
      </w:r>
      <w:r w:rsidRPr="0025349A">
        <w:rPr>
          <w:color w:val="000000" w:themeColor="text1"/>
          <w:sz w:val="26"/>
          <w:szCs w:val="26"/>
          <w:lang w:val="vi-VN" w:eastAsia="vi-VN"/>
        </w:rPr>
        <w:t xml:space="preserve"> lẫn chủ quan </w:t>
      </w:r>
      <w:r w:rsidR="00386ACB" w:rsidRPr="0025349A">
        <w:rPr>
          <w:color w:val="000000" w:themeColor="text1"/>
          <w:sz w:val="26"/>
          <w:szCs w:val="26"/>
          <w:lang w:val="vi-VN" w:eastAsia="vi-VN"/>
        </w:rPr>
        <w:t>(</w:t>
      </w:r>
      <w:r w:rsidRPr="0025349A">
        <w:rPr>
          <w:color w:val="000000" w:themeColor="text1"/>
          <w:sz w:val="26"/>
          <w:szCs w:val="26"/>
          <w:lang w:val="vi-VN" w:eastAsia="vi-VN"/>
        </w:rPr>
        <w:t xml:space="preserve">khi đội ngũ nhân sự </w:t>
      </w:r>
      <w:r w:rsidR="00DC6F93" w:rsidRPr="0025349A">
        <w:rPr>
          <w:color w:val="000000" w:themeColor="text1"/>
          <w:sz w:val="26"/>
          <w:szCs w:val="26"/>
          <w:lang w:val="vi-VN" w:eastAsia="vi-VN"/>
        </w:rPr>
        <w:t xml:space="preserve">bao gồm cả cấp quản lý </w:t>
      </w:r>
      <w:r w:rsidRPr="0025349A">
        <w:rPr>
          <w:color w:val="000000" w:themeColor="text1"/>
          <w:sz w:val="26"/>
          <w:szCs w:val="26"/>
          <w:lang w:val="vi-VN" w:eastAsia="vi-VN"/>
        </w:rPr>
        <w:t>hiện vẫn chưa được kiện toàn đầy đủ</w:t>
      </w:r>
      <w:r w:rsidR="00386ACB" w:rsidRPr="0025349A">
        <w:rPr>
          <w:color w:val="000000" w:themeColor="text1"/>
          <w:sz w:val="26"/>
          <w:szCs w:val="26"/>
          <w:lang w:val="vi-VN" w:eastAsia="vi-VN"/>
        </w:rPr>
        <w:t>)</w:t>
      </w:r>
      <w:r w:rsidRPr="0025349A">
        <w:rPr>
          <w:color w:val="000000" w:themeColor="text1"/>
          <w:sz w:val="26"/>
          <w:szCs w:val="26"/>
          <w:lang w:val="vi-VN" w:eastAsia="vi-VN"/>
        </w:rPr>
        <w:t xml:space="preserve">, </w:t>
      </w:r>
      <w:r w:rsidR="00386ACB" w:rsidRPr="0025349A">
        <w:rPr>
          <w:color w:val="000000" w:themeColor="text1"/>
          <w:sz w:val="26"/>
          <w:szCs w:val="26"/>
          <w:lang w:val="vi-VN" w:eastAsia="vi-VN"/>
        </w:rPr>
        <w:t xml:space="preserve">việc từng bước tháo gỡ, thúc đẩy giải quyết các đầu việc trọng yếu </w:t>
      </w:r>
      <w:r w:rsidRPr="0025349A">
        <w:rPr>
          <w:color w:val="000000" w:themeColor="text1"/>
          <w:sz w:val="26"/>
          <w:szCs w:val="26"/>
          <w:lang w:val="vi-VN" w:eastAsia="vi-VN"/>
        </w:rPr>
        <w:t>cũng đã thể hiện nỗ lực không nhỏ của Ban Điều hành và toàn thể cán bộ, người lao động Tổng công ty trong suốt năm 2024.</w:t>
      </w:r>
      <w:r w:rsidR="00386ACB" w:rsidRPr="0025349A">
        <w:rPr>
          <w:color w:val="000000" w:themeColor="text1"/>
          <w:sz w:val="26"/>
          <w:szCs w:val="26"/>
          <w:lang w:val="vi-VN" w:eastAsia="vi-VN"/>
        </w:rPr>
        <w:t xml:space="preserve"> Dù chưa đạt một số chỉ tiêu nhưng cũng có những thành quả tích cực vượt ngoài mong đợi.</w:t>
      </w:r>
      <w:r w:rsidRPr="0025349A">
        <w:rPr>
          <w:color w:val="000000" w:themeColor="text1"/>
          <w:sz w:val="26"/>
          <w:szCs w:val="26"/>
          <w:lang w:val="vi-VN" w:eastAsia="vi-VN"/>
        </w:rPr>
        <w:t xml:space="preserve"> </w:t>
      </w:r>
      <w:r w:rsidR="00386ACB" w:rsidRPr="0025349A">
        <w:rPr>
          <w:color w:val="000000" w:themeColor="text1"/>
          <w:sz w:val="26"/>
          <w:szCs w:val="26"/>
          <w:lang w:val="vi-VN" w:eastAsia="vi-VN"/>
        </w:rPr>
        <w:t xml:space="preserve">Những nỗ lực này không chỉ thể hiện tinh thần trách nhiệm cao trong điều hành mà còn </w:t>
      </w:r>
      <w:r w:rsidRPr="0025349A">
        <w:rPr>
          <w:color w:val="000000" w:themeColor="text1"/>
          <w:sz w:val="26"/>
          <w:szCs w:val="26"/>
          <w:lang w:val="vi-VN" w:eastAsia="vi-VN"/>
        </w:rPr>
        <w:t xml:space="preserve">là nền tảng quan trọng để </w:t>
      </w:r>
      <w:r w:rsidR="00386ACB" w:rsidRPr="0025349A">
        <w:rPr>
          <w:color w:val="000000" w:themeColor="text1"/>
          <w:sz w:val="26"/>
          <w:szCs w:val="26"/>
          <w:lang w:val="vi-VN" w:eastAsia="vi-VN"/>
        </w:rPr>
        <w:t>Tổng công ty tiếp tục kiên trì</w:t>
      </w:r>
      <w:r w:rsidR="00A972F9" w:rsidRPr="0025349A">
        <w:rPr>
          <w:color w:val="000000" w:themeColor="text1"/>
          <w:sz w:val="26"/>
          <w:szCs w:val="26"/>
          <w:lang w:val="vi-VN" w:eastAsia="vi-VN"/>
        </w:rPr>
        <w:t xml:space="preserve"> củng cố nội lực, hoàn thiện bộ máy và từng bước khắc phục khó khăn, hướng đến mục tiêu phát triển ổn định, bền vững trong giai đoạn tiếp theo.</w:t>
      </w:r>
    </w:p>
    <w:p w14:paraId="418FB8E9" w14:textId="6EC78321" w:rsidR="005B0B55" w:rsidRPr="0025349A" w:rsidRDefault="00875679" w:rsidP="00206408">
      <w:pPr>
        <w:pStyle w:val="Heading1"/>
        <w:numPr>
          <w:ilvl w:val="0"/>
          <w:numId w:val="4"/>
        </w:numPr>
        <w:spacing w:before="120" w:after="60" w:line="288" w:lineRule="auto"/>
        <w:ind w:left="360" w:hanging="360"/>
        <w:rPr>
          <w:rFonts w:ascii="Times New Roman" w:hAnsi="Times New Roman" w:cs="Times New Roman"/>
          <w:b/>
          <w:color w:val="000000" w:themeColor="text1"/>
          <w:sz w:val="26"/>
          <w:szCs w:val="26"/>
          <w:lang w:val="vi-VN"/>
        </w:rPr>
      </w:pPr>
      <w:bookmarkStart w:id="14" w:name="_Toc42500568"/>
      <w:bookmarkStart w:id="15" w:name="_Toc42504365"/>
      <w:r w:rsidRPr="0025349A">
        <w:rPr>
          <w:rFonts w:ascii="Times New Roman" w:hAnsi="Times New Roman" w:cs="Times New Roman"/>
          <w:b/>
          <w:color w:val="000000" w:themeColor="text1"/>
          <w:sz w:val="26"/>
          <w:szCs w:val="26"/>
          <w:lang w:val="vi-VN"/>
        </w:rPr>
        <w:t>KẾ HOẠCH SẢN XUẤT</w:t>
      </w:r>
      <w:r w:rsidR="005B0B55" w:rsidRPr="0025349A">
        <w:rPr>
          <w:rFonts w:ascii="Times New Roman" w:hAnsi="Times New Roman" w:cs="Times New Roman"/>
          <w:b/>
          <w:color w:val="000000" w:themeColor="text1"/>
          <w:sz w:val="26"/>
          <w:szCs w:val="26"/>
          <w:lang w:val="vi-VN"/>
        </w:rPr>
        <w:t xml:space="preserve"> KINH DOANH NĂM 202</w:t>
      </w:r>
      <w:bookmarkEnd w:id="14"/>
      <w:bookmarkEnd w:id="15"/>
      <w:r w:rsidR="006D0DA4" w:rsidRPr="0025349A">
        <w:rPr>
          <w:rFonts w:ascii="Times New Roman" w:hAnsi="Times New Roman" w:cs="Times New Roman"/>
          <w:b/>
          <w:color w:val="000000" w:themeColor="text1"/>
          <w:sz w:val="26"/>
          <w:szCs w:val="26"/>
          <w:lang w:val="vi-VN"/>
        </w:rPr>
        <w:t>5</w:t>
      </w:r>
    </w:p>
    <w:p w14:paraId="0B5FC32F" w14:textId="4BB099BA" w:rsidR="009A5DF3" w:rsidRPr="0025349A" w:rsidRDefault="00611101" w:rsidP="00206408">
      <w:pPr>
        <w:pStyle w:val="ListParagraph"/>
        <w:numPr>
          <w:ilvl w:val="0"/>
          <w:numId w:val="21"/>
        </w:numPr>
        <w:spacing w:before="60" w:after="60" w:line="288" w:lineRule="auto"/>
        <w:ind w:left="360"/>
        <w:contextualSpacing w:val="0"/>
        <w:jc w:val="both"/>
        <w:outlineLvl w:val="1"/>
        <w:rPr>
          <w:b/>
          <w:color w:val="000000" w:themeColor="text1"/>
          <w:sz w:val="26"/>
          <w:szCs w:val="26"/>
          <w:lang w:val="vi-VN"/>
        </w:rPr>
      </w:pPr>
      <w:bookmarkStart w:id="16" w:name="_Toc42500569"/>
      <w:bookmarkStart w:id="17" w:name="_Toc42504366"/>
      <w:r w:rsidRPr="0025349A">
        <w:rPr>
          <w:b/>
          <w:color w:val="000000" w:themeColor="text1"/>
          <w:sz w:val="26"/>
          <w:szCs w:val="26"/>
          <w:lang w:val="vi-VN"/>
        </w:rPr>
        <w:t>Nhận định thị trường năm 202</w:t>
      </w:r>
      <w:r w:rsidR="006D0DA4" w:rsidRPr="0025349A">
        <w:rPr>
          <w:b/>
          <w:color w:val="000000" w:themeColor="text1"/>
          <w:sz w:val="26"/>
          <w:szCs w:val="26"/>
          <w:lang w:val="vi-VN"/>
        </w:rPr>
        <w:t>5</w:t>
      </w:r>
    </w:p>
    <w:p w14:paraId="520CE2F2" w14:textId="13EC3246" w:rsidR="005950E9" w:rsidRPr="0025349A" w:rsidRDefault="00C818C8" w:rsidP="005950E9">
      <w:pPr>
        <w:pStyle w:val="ListParagraph"/>
        <w:numPr>
          <w:ilvl w:val="0"/>
          <w:numId w:val="22"/>
        </w:numPr>
        <w:spacing w:before="60" w:after="60" w:line="288" w:lineRule="auto"/>
        <w:ind w:left="0" w:firstLine="360"/>
        <w:contextualSpacing w:val="0"/>
        <w:jc w:val="both"/>
        <w:outlineLvl w:val="1"/>
        <w:rPr>
          <w:color w:val="000000" w:themeColor="text1"/>
          <w:sz w:val="26"/>
          <w:szCs w:val="26"/>
          <w:lang w:val="vi-VN"/>
        </w:rPr>
      </w:pPr>
      <w:r w:rsidRPr="0025349A">
        <w:rPr>
          <w:color w:val="000000" w:themeColor="text1"/>
          <w:sz w:val="26"/>
          <w:szCs w:val="26"/>
          <w:lang w:val="vi-VN"/>
        </w:rPr>
        <w:t xml:space="preserve">Bước sang năm 2025, kinh tế toàn cầu tiếp tục xu hướng phục hồi nhẹ với mức tăng trưởng dự báo khoảng 3,2% – 3,3%. Lạm phát đang trên đà giảm tại nhiều nền kinh tế lớn nhưng vẫn ở mức cao, </w:t>
      </w:r>
      <w:r w:rsidR="002D48BC" w:rsidRPr="0025349A">
        <w:rPr>
          <w:color w:val="000000" w:themeColor="text1"/>
          <w:sz w:val="26"/>
          <w:szCs w:val="26"/>
          <w:lang w:val="vi-VN"/>
        </w:rPr>
        <w:t>buộc các ngân hàng trung ương duy trì chính sách tiền tệ thận trọng</w:t>
      </w:r>
      <w:r w:rsidRPr="0025349A">
        <w:rPr>
          <w:color w:val="000000" w:themeColor="text1"/>
          <w:sz w:val="26"/>
          <w:szCs w:val="26"/>
          <w:lang w:val="vi-VN"/>
        </w:rPr>
        <w:t>. Căng thẳng địa chính trị (Nga – Ukraine, Trung Đông) và cạnh tranh Mỹ</w:t>
      </w:r>
      <w:r w:rsidR="005950E9" w:rsidRPr="0025349A">
        <w:rPr>
          <w:color w:val="000000" w:themeColor="text1"/>
          <w:sz w:val="26"/>
          <w:szCs w:val="26"/>
          <w:lang w:val="vi-VN"/>
        </w:rPr>
        <w:t xml:space="preserve"> - Trung</w:t>
      </w:r>
      <w:r w:rsidRPr="0025349A">
        <w:rPr>
          <w:color w:val="000000" w:themeColor="text1"/>
          <w:sz w:val="26"/>
          <w:szCs w:val="26"/>
          <w:lang w:val="vi-VN"/>
        </w:rPr>
        <w:t xml:space="preserve"> kéo dài, gây bất ổn cho chuỗi cung ứng và thị trường năng lượng</w:t>
      </w:r>
      <w:r w:rsidR="002D48BC" w:rsidRPr="0025349A">
        <w:rPr>
          <w:color w:val="000000" w:themeColor="text1"/>
          <w:sz w:val="26"/>
          <w:szCs w:val="26"/>
          <w:lang w:val="vi-VN"/>
        </w:rPr>
        <w:t xml:space="preserve">. Các chính sách </w:t>
      </w:r>
      <w:r w:rsidR="002D48BC" w:rsidRPr="0025349A">
        <w:rPr>
          <w:color w:val="000000" w:themeColor="text1"/>
          <w:sz w:val="26"/>
          <w:szCs w:val="26"/>
          <w:lang w:val="vi-VN"/>
        </w:rPr>
        <w:lastRenderedPageBreak/>
        <w:t xml:space="preserve">thuế quan mới của Mỹ đã làm gia tăng căng thẳng thương mại và có thể dẫn đến việc chuyển hướng thương mại sang các khu vực khác, </w:t>
      </w:r>
      <w:r w:rsidR="00071AB1" w:rsidRPr="0025349A">
        <w:rPr>
          <w:color w:val="000000" w:themeColor="text1"/>
          <w:sz w:val="26"/>
          <w:szCs w:val="26"/>
          <w:lang w:val="vi-VN"/>
        </w:rPr>
        <w:t xml:space="preserve">ví dụ </w:t>
      </w:r>
      <w:r w:rsidR="002D48BC" w:rsidRPr="0025349A">
        <w:rPr>
          <w:color w:val="000000" w:themeColor="text1"/>
          <w:sz w:val="26"/>
          <w:szCs w:val="26"/>
          <w:lang w:val="vi-VN"/>
        </w:rPr>
        <w:t>như EU.</w:t>
      </w:r>
      <w:r w:rsidR="005950E9" w:rsidRPr="0025349A">
        <w:rPr>
          <w:color w:val="000000" w:themeColor="text1"/>
          <w:sz w:val="26"/>
          <w:szCs w:val="26"/>
          <w:lang w:val="vi-VN"/>
        </w:rPr>
        <w:t xml:space="preserve"> </w:t>
      </w:r>
      <w:r w:rsidRPr="0025349A">
        <w:rPr>
          <w:color w:val="000000" w:themeColor="text1"/>
          <w:sz w:val="26"/>
          <w:szCs w:val="26"/>
          <w:lang w:val="vi-VN"/>
        </w:rPr>
        <w:t>Xu hướng dịch chuyển sản xuất khỏi Trung Quốc tiếp diễn, mở ra cơ hội cho các quốc gia Đông Nam Á nhưng cũng đặt ra yêu cầu lớn về cải cách thể chế và nâng cao năng lực cạnh tranh.</w:t>
      </w:r>
    </w:p>
    <w:p w14:paraId="47098902" w14:textId="77777777" w:rsidR="00840071" w:rsidRPr="0025349A" w:rsidRDefault="005950E9" w:rsidP="00840071">
      <w:pPr>
        <w:pStyle w:val="ListParagraph"/>
        <w:numPr>
          <w:ilvl w:val="0"/>
          <w:numId w:val="22"/>
        </w:numPr>
        <w:spacing w:before="60" w:after="60" w:line="288" w:lineRule="auto"/>
        <w:ind w:left="0" w:firstLine="360"/>
        <w:contextualSpacing w:val="0"/>
        <w:jc w:val="both"/>
        <w:outlineLvl w:val="1"/>
        <w:rPr>
          <w:color w:val="000000" w:themeColor="text1"/>
          <w:sz w:val="26"/>
          <w:szCs w:val="26"/>
          <w:lang w:val="vi-VN"/>
        </w:rPr>
      </w:pPr>
      <w:r w:rsidRPr="0025349A">
        <w:rPr>
          <w:color w:val="000000" w:themeColor="text1"/>
          <w:sz w:val="26"/>
          <w:szCs w:val="26"/>
          <w:lang w:val="vi-VN"/>
        </w:rPr>
        <w:t>Tại</w:t>
      </w:r>
      <w:r w:rsidR="00C818C8" w:rsidRPr="0025349A">
        <w:rPr>
          <w:color w:val="000000" w:themeColor="text1"/>
          <w:sz w:val="26"/>
          <w:szCs w:val="26"/>
          <w:lang w:val="vi-VN"/>
        </w:rPr>
        <w:t xml:space="preserve"> Việt Nam</w:t>
      </w:r>
      <w:r w:rsidRPr="0025349A">
        <w:rPr>
          <w:color w:val="000000" w:themeColor="text1"/>
          <w:sz w:val="26"/>
          <w:szCs w:val="26"/>
          <w:lang w:val="vi-VN"/>
        </w:rPr>
        <w:t>, nền kinh tế</w:t>
      </w:r>
      <w:r w:rsidR="00C818C8" w:rsidRPr="0025349A">
        <w:rPr>
          <w:color w:val="000000" w:themeColor="text1"/>
          <w:sz w:val="26"/>
          <w:szCs w:val="26"/>
          <w:lang w:val="vi-VN"/>
        </w:rPr>
        <w:t xml:space="preserve"> ghi nhận mức tăng trưởng tích cực ngay từ quý I với GDP tăng gần 7</w:t>
      </w:r>
      <w:r w:rsidRPr="0025349A">
        <w:rPr>
          <w:color w:val="000000" w:themeColor="text1"/>
          <w:sz w:val="26"/>
          <w:szCs w:val="26"/>
          <w:lang w:val="vi-VN"/>
        </w:rPr>
        <w:t>%, cả năm kỳ</w:t>
      </w:r>
      <w:r w:rsidR="00C818C8" w:rsidRPr="0025349A">
        <w:rPr>
          <w:color w:val="000000" w:themeColor="text1"/>
          <w:sz w:val="26"/>
          <w:szCs w:val="26"/>
          <w:lang w:val="vi-VN"/>
        </w:rPr>
        <w:t xml:space="preserve"> vọng đạt khoảng 6,6% – 6,8%</w:t>
      </w:r>
      <w:r w:rsidR="000F0480" w:rsidRPr="0025349A">
        <w:rPr>
          <w:color w:val="000000" w:themeColor="text1"/>
          <w:sz w:val="26"/>
          <w:szCs w:val="26"/>
          <w:lang w:val="vi-VN"/>
        </w:rPr>
        <w:t xml:space="preserve"> </w:t>
      </w:r>
      <w:r w:rsidR="00C818C8" w:rsidRPr="0025349A">
        <w:rPr>
          <w:color w:val="000000" w:themeColor="text1"/>
          <w:sz w:val="26"/>
          <w:szCs w:val="26"/>
          <w:lang w:val="vi-VN"/>
        </w:rPr>
        <w:t>nhờ sự phục hồi của các lĩnh vực công nghiệp, dịch vụ</w:t>
      </w:r>
      <w:r w:rsidR="000F0480" w:rsidRPr="0025349A">
        <w:rPr>
          <w:color w:val="000000" w:themeColor="text1"/>
          <w:sz w:val="26"/>
          <w:szCs w:val="26"/>
          <w:lang w:val="vi-VN"/>
        </w:rPr>
        <w:t xml:space="preserve"> </w:t>
      </w:r>
      <w:r w:rsidR="00C818C8" w:rsidRPr="0025349A">
        <w:rPr>
          <w:color w:val="000000" w:themeColor="text1"/>
          <w:sz w:val="26"/>
          <w:szCs w:val="26"/>
          <w:lang w:val="vi-VN"/>
        </w:rPr>
        <w:t>và tiêu dùng nội đị</w:t>
      </w:r>
      <w:r w:rsidR="000F0480" w:rsidRPr="0025349A">
        <w:rPr>
          <w:color w:val="000000" w:themeColor="text1"/>
          <w:sz w:val="26"/>
          <w:szCs w:val="26"/>
          <w:lang w:val="vi-VN"/>
        </w:rPr>
        <w:t xml:space="preserve">a. Thách thức </w:t>
      </w:r>
      <w:r w:rsidR="00C818C8" w:rsidRPr="0025349A">
        <w:rPr>
          <w:color w:val="000000" w:themeColor="text1"/>
          <w:sz w:val="26"/>
          <w:szCs w:val="26"/>
          <w:lang w:val="vi-VN"/>
        </w:rPr>
        <w:t>từ chính sách thuế quan của Mỹ và xu hướng bảo hộ thương mại có thể tạo thêm áp lực lên xuất khẩu Việt Nam, vốn phụ thuộc lớn vào thị trường Mỹ. Trong khi đó, thị trường bất động sản và tài chính – chứng khoán vẫn chưa thực sự ổn định, doanh nghiệp nhỏ và vừa tiếp tục khó tiếp cận vốn</w:t>
      </w:r>
      <w:r w:rsidR="000F0480" w:rsidRPr="0025349A">
        <w:rPr>
          <w:color w:val="000000" w:themeColor="text1"/>
          <w:sz w:val="26"/>
          <w:szCs w:val="26"/>
          <w:lang w:val="vi-VN"/>
        </w:rPr>
        <w:t>, chi phí đầu vào cao</w:t>
      </w:r>
      <w:r w:rsidR="00C818C8" w:rsidRPr="0025349A">
        <w:rPr>
          <w:color w:val="000000" w:themeColor="text1"/>
          <w:sz w:val="26"/>
          <w:szCs w:val="26"/>
          <w:lang w:val="vi-VN"/>
        </w:rPr>
        <w:t>.</w:t>
      </w:r>
      <w:r w:rsidR="000F0480" w:rsidRPr="0025349A">
        <w:rPr>
          <w:color w:val="000000" w:themeColor="text1"/>
          <w:sz w:val="26"/>
          <w:szCs w:val="26"/>
          <w:lang w:val="vi-VN"/>
        </w:rPr>
        <w:t xml:space="preserve"> </w:t>
      </w:r>
      <w:r w:rsidR="00C818C8" w:rsidRPr="0025349A">
        <w:rPr>
          <w:color w:val="000000" w:themeColor="text1"/>
          <w:sz w:val="26"/>
          <w:szCs w:val="26"/>
          <w:lang w:val="vi-VN"/>
        </w:rPr>
        <w:t xml:space="preserve">Việt Nam đang đứng trước cơ hội đón dòng dịch chuyển chuỗi cung ứng, nhưng để tận dụng được, </w:t>
      </w:r>
      <w:r w:rsidR="000F0480" w:rsidRPr="0025349A">
        <w:rPr>
          <w:color w:val="000000" w:themeColor="text1"/>
          <w:sz w:val="26"/>
          <w:szCs w:val="26"/>
          <w:lang w:val="vi-VN"/>
        </w:rPr>
        <w:t>c</w:t>
      </w:r>
      <w:r w:rsidR="00C818C8" w:rsidRPr="0025349A">
        <w:rPr>
          <w:color w:val="000000" w:themeColor="text1"/>
          <w:sz w:val="26"/>
          <w:szCs w:val="26"/>
          <w:lang w:val="vi-VN"/>
        </w:rPr>
        <w:t xml:space="preserve">ần đẩy mạnh cải cách thể chế, nâng </w:t>
      </w:r>
      <w:r w:rsidR="000F0480" w:rsidRPr="0025349A">
        <w:rPr>
          <w:color w:val="000000" w:themeColor="text1"/>
          <w:sz w:val="26"/>
          <w:szCs w:val="26"/>
          <w:lang w:val="vi-VN"/>
        </w:rPr>
        <w:t xml:space="preserve">cao </w:t>
      </w:r>
      <w:r w:rsidR="00C818C8" w:rsidRPr="0025349A">
        <w:rPr>
          <w:color w:val="000000" w:themeColor="text1"/>
          <w:sz w:val="26"/>
          <w:szCs w:val="26"/>
          <w:lang w:val="vi-VN"/>
        </w:rPr>
        <w:t xml:space="preserve">chất lượng lao động, hạ tầng và </w:t>
      </w:r>
      <w:r w:rsidR="000F0480" w:rsidRPr="0025349A">
        <w:rPr>
          <w:color w:val="000000" w:themeColor="text1"/>
          <w:sz w:val="26"/>
          <w:szCs w:val="26"/>
          <w:lang w:val="vi-VN"/>
        </w:rPr>
        <w:t xml:space="preserve">tạo </w:t>
      </w:r>
      <w:r w:rsidR="00C818C8" w:rsidRPr="0025349A">
        <w:rPr>
          <w:color w:val="000000" w:themeColor="text1"/>
          <w:sz w:val="26"/>
          <w:szCs w:val="26"/>
          <w:lang w:val="vi-VN"/>
        </w:rPr>
        <w:t xml:space="preserve">môi trường đầu tư </w:t>
      </w:r>
      <w:r w:rsidR="000F0480" w:rsidRPr="0025349A">
        <w:rPr>
          <w:color w:val="000000" w:themeColor="text1"/>
          <w:sz w:val="26"/>
          <w:szCs w:val="26"/>
          <w:lang w:val="vi-VN"/>
        </w:rPr>
        <w:t>thông thoáng, minh bạch hơn.</w:t>
      </w:r>
      <w:r w:rsidR="000D5CF4" w:rsidRPr="0025349A">
        <w:rPr>
          <w:color w:val="000000" w:themeColor="text1"/>
          <w:sz w:val="26"/>
          <w:szCs w:val="26"/>
          <w:lang w:val="vi-VN"/>
        </w:rPr>
        <w:t xml:space="preserve"> </w:t>
      </w:r>
    </w:p>
    <w:p w14:paraId="37B3773F" w14:textId="7D3027FF" w:rsidR="00E064DB" w:rsidRPr="0025349A" w:rsidRDefault="00840071" w:rsidP="00840071">
      <w:pPr>
        <w:pStyle w:val="ListParagraph"/>
        <w:numPr>
          <w:ilvl w:val="0"/>
          <w:numId w:val="22"/>
        </w:numPr>
        <w:spacing w:before="60" w:after="60" w:line="288" w:lineRule="auto"/>
        <w:ind w:left="0" w:firstLine="360"/>
        <w:contextualSpacing w:val="0"/>
        <w:jc w:val="both"/>
        <w:outlineLvl w:val="1"/>
        <w:rPr>
          <w:color w:val="000000" w:themeColor="text1"/>
          <w:sz w:val="26"/>
          <w:szCs w:val="26"/>
          <w:lang w:val="vi-VN"/>
        </w:rPr>
      </w:pPr>
      <w:r w:rsidRPr="0025349A">
        <w:rPr>
          <w:color w:val="000000" w:themeColor="text1"/>
          <w:sz w:val="26"/>
          <w:szCs w:val="26"/>
          <w:lang w:val="vi-VN"/>
        </w:rPr>
        <w:t xml:space="preserve">Giữa </w:t>
      </w:r>
      <w:r w:rsidR="00E064DB" w:rsidRPr="0025349A">
        <w:rPr>
          <w:color w:val="000000" w:themeColor="text1"/>
          <w:sz w:val="26"/>
          <w:szCs w:val="26"/>
          <w:lang w:val="vi-VN"/>
        </w:rPr>
        <w:t xml:space="preserve">thị trường </w:t>
      </w:r>
      <w:r w:rsidR="00B926D0" w:rsidRPr="0025349A">
        <w:rPr>
          <w:color w:val="000000" w:themeColor="text1"/>
          <w:sz w:val="26"/>
          <w:szCs w:val="26"/>
          <w:lang w:val="vi-VN"/>
        </w:rPr>
        <w:t>cạnh tranh khốc liệt và tiềm ẩn nhiều rủi ro</w:t>
      </w:r>
      <w:r w:rsidR="00E064DB" w:rsidRPr="0025349A">
        <w:rPr>
          <w:color w:val="000000" w:themeColor="text1"/>
          <w:sz w:val="26"/>
          <w:szCs w:val="26"/>
          <w:lang w:val="vi-VN"/>
        </w:rPr>
        <w:t xml:space="preserve"> khó lường như vậy, đối với riêng Tổng công ty, việc tìm kiếm và triển khai các phương án kinh doanh mới cần được thực hiện một cách hết sức thận trọng, trên cơ sở đánh giá kỹ lưỡng tính khả thi, hiệu quả và rủi ro; mục tiêu ưu tiên hàng đầu vẫn là bảo toàn vốn chủ sở hữu, đảm bảo sự phát triển ổn định và bền vững của doanh nghiệp.</w:t>
      </w:r>
    </w:p>
    <w:bookmarkEnd w:id="16"/>
    <w:bookmarkEnd w:id="17"/>
    <w:p w14:paraId="42B5A6D6" w14:textId="4D8DFDC7" w:rsidR="004E33D6" w:rsidRPr="0025349A" w:rsidRDefault="0068198B" w:rsidP="00206408">
      <w:pPr>
        <w:pStyle w:val="ListParagraph"/>
        <w:numPr>
          <w:ilvl w:val="0"/>
          <w:numId w:val="21"/>
        </w:numPr>
        <w:spacing w:before="60" w:after="60" w:line="288" w:lineRule="auto"/>
        <w:ind w:left="360"/>
        <w:contextualSpacing w:val="0"/>
        <w:jc w:val="both"/>
        <w:outlineLvl w:val="1"/>
        <w:rPr>
          <w:b/>
          <w:color w:val="000000" w:themeColor="text1"/>
          <w:sz w:val="26"/>
          <w:szCs w:val="26"/>
          <w:lang w:val="vi-VN"/>
        </w:rPr>
      </w:pPr>
      <w:r w:rsidRPr="0025349A">
        <w:rPr>
          <w:b/>
          <w:color w:val="000000" w:themeColor="text1"/>
          <w:sz w:val="26"/>
          <w:szCs w:val="26"/>
          <w:lang w:val="vi-VN"/>
        </w:rPr>
        <w:t>Kế hoạch sản xuất kinh doanh năm 202</w:t>
      </w:r>
      <w:r w:rsidR="00491A14" w:rsidRPr="0025349A">
        <w:rPr>
          <w:b/>
          <w:color w:val="000000" w:themeColor="text1"/>
          <w:sz w:val="26"/>
          <w:szCs w:val="26"/>
          <w:lang w:val="vi-VN"/>
        </w:rPr>
        <w:t>5</w:t>
      </w:r>
    </w:p>
    <w:p w14:paraId="059C67F0" w14:textId="49C0F223" w:rsidR="000C4DC8" w:rsidRPr="0025349A" w:rsidRDefault="005B0B55" w:rsidP="00E064DB">
      <w:pPr>
        <w:pStyle w:val="ListParagraph"/>
        <w:numPr>
          <w:ilvl w:val="1"/>
          <w:numId w:val="4"/>
        </w:numPr>
        <w:spacing w:before="60" w:after="60" w:line="288" w:lineRule="auto"/>
        <w:ind w:left="426" w:hanging="426"/>
        <w:contextualSpacing w:val="0"/>
        <w:jc w:val="both"/>
        <w:outlineLvl w:val="2"/>
        <w:rPr>
          <w:color w:val="000000" w:themeColor="text1"/>
          <w:sz w:val="26"/>
          <w:szCs w:val="26"/>
          <w:lang w:val="vi-VN" w:eastAsia="vi-VN"/>
        </w:rPr>
      </w:pPr>
      <w:bookmarkStart w:id="18" w:name="_Toc42500570"/>
      <w:bookmarkStart w:id="19" w:name="_Toc42504367"/>
      <w:r w:rsidRPr="0025349A">
        <w:rPr>
          <w:b/>
          <w:color w:val="000000" w:themeColor="text1"/>
          <w:sz w:val="26"/>
          <w:szCs w:val="26"/>
          <w:lang w:val="vi-VN"/>
        </w:rPr>
        <w:t>M</w:t>
      </w:r>
      <w:r w:rsidRPr="0025349A">
        <w:rPr>
          <w:b/>
          <w:color w:val="000000" w:themeColor="text1"/>
          <w:kern w:val="28"/>
          <w:sz w:val="26"/>
          <w:szCs w:val="26"/>
          <w:lang w:val="vi-VN"/>
        </w:rPr>
        <w:t xml:space="preserve">ục tiêu </w:t>
      </w:r>
      <w:bookmarkEnd w:id="18"/>
      <w:bookmarkEnd w:id="19"/>
      <w:r w:rsidR="0068198B" w:rsidRPr="0025349A">
        <w:rPr>
          <w:b/>
          <w:color w:val="000000" w:themeColor="text1"/>
          <w:kern w:val="28"/>
          <w:sz w:val="26"/>
          <w:szCs w:val="26"/>
          <w:lang w:val="vi-VN"/>
        </w:rPr>
        <w:t>hoạt động năm 202</w:t>
      </w:r>
      <w:r w:rsidR="00491A14" w:rsidRPr="0025349A">
        <w:rPr>
          <w:b/>
          <w:color w:val="000000" w:themeColor="text1"/>
          <w:kern w:val="28"/>
          <w:sz w:val="26"/>
          <w:szCs w:val="26"/>
          <w:lang w:val="vi-VN"/>
        </w:rPr>
        <w:t>5</w:t>
      </w:r>
    </w:p>
    <w:p w14:paraId="5372B63F" w14:textId="0AB03D04" w:rsidR="00BA6DF4" w:rsidRPr="0025349A" w:rsidRDefault="00BA6DF4" w:rsidP="00206408">
      <w:pPr>
        <w:pStyle w:val="ListParagraph"/>
        <w:numPr>
          <w:ilvl w:val="1"/>
          <w:numId w:val="21"/>
        </w:numPr>
        <w:spacing w:before="60" w:after="60" w:line="288" w:lineRule="auto"/>
        <w:ind w:left="360"/>
        <w:contextualSpacing w:val="0"/>
        <w:jc w:val="both"/>
        <w:outlineLvl w:val="2"/>
        <w:rPr>
          <w:b/>
          <w:bCs/>
          <w:color w:val="000000" w:themeColor="text1"/>
          <w:sz w:val="26"/>
          <w:szCs w:val="26"/>
          <w:lang w:val="vi-VN" w:eastAsia="vi-VN"/>
        </w:rPr>
      </w:pPr>
      <w:r w:rsidRPr="0025349A">
        <w:rPr>
          <w:b/>
          <w:bCs/>
          <w:color w:val="000000" w:themeColor="text1"/>
          <w:sz w:val="26"/>
          <w:szCs w:val="26"/>
          <w:lang w:val="vi-VN" w:eastAsia="vi-VN"/>
        </w:rPr>
        <w:t>Hoạt động sản xuất kinh doanh</w:t>
      </w:r>
    </w:p>
    <w:p w14:paraId="4F38E4DE" w14:textId="154F495E" w:rsidR="00BD666C" w:rsidRPr="0025349A" w:rsidRDefault="00840071" w:rsidP="00DF39FD">
      <w:pPr>
        <w:pStyle w:val="ListParagraph"/>
        <w:numPr>
          <w:ilvl w:val="0"/>
          <w:numId w:val="23"/>
        </w:numPr>
        <w:spacing w:before="60" w:after="60" w:line="288" w:lineRule="auto"/>
        <w:ind w:left="0" w:firstLine="360"/>
        <w:contextualSpacing w:val="0"/>
        <w:jc w:val="both"/>
        <w:rPr>
          <w:color w:val="000000" w:themeColor="text1"/>
          <w:kern w:val="28"/>
          <w:sz w:val="26"/>
          <w:szCs w:val="26"/>
          <w:lang w:val="vi-VN"/>
        </w:rPr>
      </w:pPr>
      <w:r w:rsidRPr="0025349A">
        <w:rPr>
          <w:color w:val="000000" w:themeColor="text1"/>
          <w:kern w:val="28"/>
          <w:sz w:val="26"/>
          <w:szCs w:val="26"/>
          <w:lang w:val="vi-VN"/>
        </w:rPr>
        <w:t>Năm 2025, Tổng công ty p</w:t>
      </w:r>
      <w:r w:rsidR="00BA6DF4" w:rsidRPr="0025349A">
        <w:rPr>
          <w:color w:val="000000" w:themeColor="text1"/>
          <w:kern w:val="28"/>
          <w:sz w:val="26"/>
          <w:szCs w:val="26"/>
          <w:lang w:val="vi-VN"/>
        </w:rPr>
        <w:t>hấn đấu đạt được mục tiêu kinh doanh có lãi, bảo toàn và phát triển vốn của chủ sở hữu.</w:t>
      </w:r>
    </w:p>
    <w:p w14:paraId="6F2664E3" w14:textId="3B15D27D" w:rsidR="00BA6DF4" w:rsidRPr="0025349A" w:rsidRDefault="00F028F3" w:rsidP="00DF39FD">
      <w:pPr>
        <w:pStyle w:val="ListParagraph"/>
        <w:numPr>
          <w:ilvl w:val="0"/>
          <w:numId w:val="23"/>
        </w:numPr>
        <w:spacing w:before="60" w:after="60" w:line="288" w:lineRule="auto"/>
        <w:ind w:left="0" w:firstLine="360"/>
        <w:contextualSpacing w:val="0"/>
        <w:jc w:val="both"/>
        <w:rPr>
          <w:color w:val="000000" w:themeColor="text1"/>
          <w:kern w:val="28"/>
          <w:sz w:val="26"/>
          <w:szCs w:val="26"/>
          <w:lang w:val="vi-VN"/>
        </w:rPr>
      </w:pPr>
      <w:r w:rsidRPr="0025349A">
        <w:rPr>
          <w:color w:val="000000" w:themeColor="text1"/>
          <w:kern w:val="28"/>
          <w:sz w:val="26"/>
          <w:szCs w:val="26"/>
          <w:lang w:val="nl-NL"/>
        </w:rPr>
        <w:t>Định hướng</w:t>
      </w:r>
      <w:r w:rsidR="00BA6DF4" w:rsidRPr="0025349A">
        <w:rPr>
          <w:color w:val="000000" w:themeColor="text1"/>
          <w:kern w:val="28"/>
          <w:sz w:val="26"/>
          <w:szCs w:val="26"/>
          <w:lang w:val="nl-NL"/>
        </w:rPr>
        <w:t xml:space="preserve"> kinh doanh:</w:t>
      </w:r>
    </w:p>
    <w:p w14:paraId="5EB20D4F" w14:textId="47D38156" w:rsidR="00BD666C" w:rsidRPr="0025349A" w:rsidRDefault="00BA6DF4" w:rsidP="00DF39FD">
      <w:pPr>
        <w:pStyle w:val="ListParagraph"/>
        <w:numPr>
          <w:ilvl w:val="0"/>
          <w:numId w:val="24"/>
        </w:numPr>
        <w:spacing w:before="60" w:after="60" w:line="288" w:lineRule="auto"/>
        <w:ind w:left="0" w:firstLine="360"/>
        <w:contextualSpacing w:val="0"/>
        <w:jc w:val="both"/>
        <w:rPr>
          <w:color w:val="000000" w:themeColor="text1"/>
          <w:sz w:val="26"/>
          <w:szCs w:val="26"/>
          <w:lang w:val="vi-VN"/>
        </w:rPr>
      </w:pPr>
      <w:r w:rsidRPr="0025349A">
        <w:rPr>
          <w:color w:val="000000" w:themeColor="text1"/>
          <w:sz w:val="26"/>
          <w:szCs w:val="26"/>
          <w:lang w:val="vi-VN"/>
        </w:rPr>
        <w:t>Kinh doanh nông sản:</w:t>
      </w:r>
      <w:r w:rsidRPr="0025349A">
        <w:rPr>
          <w:b/>
          <w:bCs/>
          <w:color w:val="000000" w:themeColor="text1"/>
          <w:sz w:val="26"/>
          <w:szCs w:val="26"/>
          <w:lang w:val="vi-VN"/>
        </w:rPr>
        <w:t xml:space="preserve"> </w:t>
      </w:r>
      <w:r w:rsidRPr="0025349A">
        <w:rPr>
          <w:color w:val="000000" w:themeColor="text1"/>
          <w:sz w:val="26"/>
          <w:szCs w:val="26"/>
          <w:lang w:val="vi-VN"/>
        </w:rPr>
        <w:t>Các mặt hàng nông sản phục vụ sản xuất thức ăn chăn nuôi là thế mạnh của</w:t>
      </w:r>
      <w:r w:rsidR="00F028F3" w:rsidRPr="0025349A">
        <w:rPr>
          <w:color w:val="000000" w:themeColor="text1"/>
          <w:sz w:val="26"/>
          <w:szCs w:val="26"/>
          <w:lang w:val="vi-VN"/>
        </w:rPr>
        <w:t xml:space="preserve"> Tổng công ty</w:t>
      </w:r>
      <w:r w:rsidRPr="0025349A">
        <w:rPr>
          <w:color w:val="000000" w:themeColor="text1"/>
          <w:sz w:val="26"/>
          <w:szCs w:val="26"/>
          <w:lang w:val="vi-VN"/>
        </w:rPr>
        <w:t xml:space="preserve"> từ khi cổ phần hoá đến nay, chiếm tỷ lệ chủ yếu trong tổng doanh thu nên </w:t>
      </w:r>
      <w:r w:rsidR="00F028F3" w:rsidRPr="0025349A">
        <w:rPr>
          <w:color w:val="000000" w:themeColor="text1"/>
          <w:sz w:val="26"/>
          <w:szCs w:val="26"/>
          <w:lang w:val="vi-VN"/>
        </w:rPr>
        <w:t>Tổng công ty</w:t>
      </w:r>
      <w:r w:rsidRPr="0025349A">
        <w:rPr>
          <w:color w:val="000000" w:themeColor="text1"/>
          <w:sz w:val="26"/>
          <w:szCs w:val="26"/>
          <w:lang w:val="vi-VN"/>
        </w:rPr>
        <w:t xml:space="preserve"> sẽ tiếp tục </w:t>
      </w:r>
      <w:r w:rsidR="00CA0213" w:rsidRPr="0025349A">
        <w:rPr>
          <w:color w:val="000000" w:themeColor="text1"/>
          <w:sz w:val="26"/>
          <w:szCs w:val="26"/>
          <w:lang w:val="vi-VN"/>
        </w:rPr>
        <w:t>duy trì</w:t>
      </w:r>
      <w:r w:rsidRPr="0025349A">
        <w:rPr>
          <w:color w:val="000000" w:themeColor="text1"/>
          <w:sz w:val="26"/>
          <w:szCs w:val="26"/>
          <w:lang w:val="vi-VN"/>
        </w:rPr>
        <w:t xml:space="preserve"> </w:t>
      </w:r>
      <w:r w:rsidR="00C776D0" w:rsidRPr="0025349A">
        <w:rPr>
          <w:color w:val="000000" w:themeColor="text1"/>
          <w:sz w:val="26"/>
          <w:szCs w:val="26"/>
          <w:lang w:val="vi-VN"/>
        </w:rPr>
        <w:t xml:space="preserve">và phát huy việc kinh doanh </w:t>
      </w:r>
      <w:r w:rsidRPr="0025349A">
        <w:rPr>
          <w:color w:val="000000" w:themeColor="text1"/>
          <w:sz w:val="26"/>
          <w:szCs w:val="26"/>
          <w:lang w:val="vi-VN"/>
        </w:rPr>
        <w:t>mặt hàng này trong năm 202</w:t>
      </w:r>
      <w:r w:rsidR="00C776D0" w:rsidRPr="0025349A">
        <w:rPr>
          <w:color w:val="000000" w:themeColor="text1"/>
          <w:sz w:val="26"/>
          <w:szCs w:val="26"/>
          <w:lang w:val="vi-VN"/>
        </w:rPr>
        <w:t>5</w:t>
      </w:r>
      <w:r w:rsidRPr="0025349A">
        <w:rPr>
          <w:color w:val="000000" w:themeColor="text1"/>
          <w:sz w:val="26"/>
          <w:szCs w:val="26"/>
          <w:lang w:val="vi-VN"/>
        </w:rPr>
        <w:t>.</w:t>
      </w:r>
    </w:p>
    <w:p w14:paraId="2AF63B77" w14:textId="2BA11EDC" w:rsidR="00B926D0" w:rsidRPr="0025349A" w:rsidRDefault="00BA6DF4" w:rsidP="00B926D0">
      <w:pPr>
        <w:pStyle w:val="ListParagraph"/>
        <w:numPr>
          <w:ilvl w:val="0"/>
          <w:numId w:val="24"/>
        </w:numPr>
        <w:spacing w:before="60" w:after="60" w:line="288" w:lineRule="auto"/>
        <w:ind w:left="0" w:firstLine="360"/>
        <w:contextualSpacing w:val="0"/>
        <w:jc w:val="both"/>
        <w:rPr>
          <w:color w:val="000000" w:themeColor="text1"/>
          <w:sz w:val="26"/>
          <w:szCs w:val="26"/>
          <w:lang w:val="vi-VN"/>
        </w:rPr>
      </w:pPr>
      <w:r w:rsidRPr="0025349A">
        <w:rPr>
          <w:color w:val="000000" w:themeColor="text1"/>
          <w:sz w:val="26"/>
          <w:szCs w:val="26"/>
          <w:lang w:val="vi-VN"/>
        </w:rPr>
        <w:t xml:space="preserve"> Kinh doanh khác: </w:t>
      </w:r>
      <w:r w:rsidR="00C776D0" w:rsidRPr="0025349A">
        <w:rPr>
          <w:color w:val="000000" w:themeColor="text1"/>
          <w:sz w:val="26"/>
          <w:szCs w:val="26"/>
          <w:lang w:val="vi-VN"/>
        </w:rPr>
        <w:t>Trong trường hợp tuyển dụng được nhân sự kinh doanh phù hợp, Tổng công ty sẽ cố gắng</w:t>
      </w:r>
      <w:r w:rsidR="00582C3C" w:rsidRPr="0025349A">
        <w:rPr>
          <w:color w:val="000000" w:themeColor="text1"/>
          <w:sz w:val="26"/>
          <w:szCs w:val="26"/>
          <w:lang w:val="vi-VN"/>
        </w:rPr>
        <w:t xml:space="preserve"> gây dựng lại </w:t>
      </w:r>
      <w:r w:rsidRPr="0025349A">
        <w:rPr>
          <w:color w:val="000000" w:themeColor="text1"/>
          <w:sz w:val="26"/>
          <w:szCs w:val="26"/>
          <w:lang w:val="vi-VN"/>
        </w:rPr>
        <w:t xml:space="preserve">hoạt động kinh doanh </w:t>
      </w:r>
      <w:r w:rsidR="00840071" w:rsidRPr="0025349A">
        <w:rPr>
          <w:color w:val="000000" w:themeColor="text1"/>
          <w:sz w:val="26"/>
          <w:szCs w:val="26"/>
          <w:lang w:val="vi-VN"/>
        </w:rPr>
        <w:t xml:space="preserve">truyền thống </w:t>
      </w:r>
      <w:r w:rsidRPr="0025349A">
        <w:rPr>
          <w:color w:val="000000" w:themeColor="text1"/>
          <w:sz w:val="26"/>
          <w:szCs w:val="26"/>
          <w:lang w:val="vi-VN"/>
        </w:rPr>
        <w:t>đã làm nên thương hiệu VIGECAM</w:t>
      </w:r>
      <w:r w:rsidR="00EC71DC" w:rsidRPr="0025349A">
        <w:rPr>
          <w:color w:val="000000" w:themeColor="text1"/>
          <w:sz w:val="26"/>
          <w:szCs w:val="26"/>
          <w:lang w:val="vi-VN"/>
        </w:rPr>
        <w:t xml:space="preserve"> (</w:t>
      </w:r>
      <w:r w:rsidR="00184249" w:rsidRPr="0025349A">
        <w:rPr>
          <w:color w:val="000000" w:themeColor="text1"/>
          <w:sz w:val="26"/>
          <w:szCs w:val="26"/>
          <w:lang w:val="vi-VN"/>
        </w:rPr>
        <w:t xml:space="preserve">phân </w:t>
      </w:r>
      <w:r w:rsidR="00EC71DC" w:rsidRPr="0025349A">
        <w:rPr>
          <w:color w:val="000000" w:themeColor="text1"/>
          <w:sz w:val="26"/>
          <w:szCs w:val="26"/>
          <w:lang w:val="vi-VN"/>
        </w:rPr>
        <w:t>bón</w:t>
      </w:r>
      <w:r w:rsidR="00E4505B" w:rsidRPr="0025349A">
        <w:rPr>
          <w:color w:val="000000" w:themeColor="text1"/>
          <w:sz w:val="26"/>
          <w:szCs w:val="26"/>
          <w:lang w:val="vi-VN"/>
        </w:rPr>
        <w:t xml:space="preserve"> các loại</w:t>
      </w:r>
      <w:r w:rsidR="00C776D0" w:rsidRPr="0025349A">
        <w:rPr>
          <w:color w:val="000000" w:themeColor="text1"/>
          <w:sz w:val="26"/>
          <w:szCs w:val="26"/>
          <w:lang w:val="vi-VN"/>
        </w:rPr>
        <w:t>, chè</w:t>
      </w:r>
      <w:r w:rsidR="00EC71DC" w:rsidRPr="0025349A">
        <w:rPr>
          <w:color w:val="000000" w:themeColor="text1"/>
          <w:sz w:val="26"/>
          <w:szCs w:val="26"/>
          <w:lang w:val="vi-VN"/>
        </w:rPr>
        <w:t>)</w:t>
      </w:r>
      <w:r w:rsidR="00C776D0" w:rsidRPr="0025349A">
        <w:rPr>
          <w:color w:val="000000" w:themeColor="text1"/>
          <w:sz w:val="26"/>
          <w:szCs w:val="26"/>
          <w:lang w:val="vi-VN"/>
        </w:rPr>
        <w:t xml:space="preserve"> và tiếp tục</w:t>
      </w:r>
      <w:r w:rsidR="00184249" w:rsidRPr="0025349A">
        <w:rPr>
          <w:bCs/>
          <w:noProof/>
          <w:color w:val="000000" w:themeColor="text1"/>
          <w:sz w:val="26"/>
          <w:szCs w:val="26"/>
          <w:lang w:val="vi-VN" w:eastAsia="en-GB"/>
        </w:rPr>
        <w:t xml:space="preserve"> </w:t>
      </w:r>
      <w:r w:rsidR="003668BC" w:rsidRPr="0025349A">
        <w:rPr>
          <w:bCs/>
          <w:noProof/>
          <w:color w:val="000000" w:themeColor="text1"/>
          <w:sz w:val="26"/>
          <w:szCs w:val="26"/>
          <w:lang w:val="vi-VN" w:eastAsia="en-GB"/>
        </w:rPr>
        <w:t>lập kế hoạch kinh doanh hoặc</w:t>
      </w:r>
      <w:r w:rsidR="00184249" w:rsidRPr="0025349A">
        <w:rPr>
          <w:bCs/>
          <w:noProof/>
          <w:color w:val="000000" w:themeColor="text1"/>
          <w:sz w:val="26"/>
          <w:szCs w:val="26"/>
          <w:lang w:val="vi-VN" w:eastAsia="en-GB"/>
        </w:rPr>
        <w:t xml:space="preserve"> hợp tác kinh doanh thương mại các sản </w:t>
      </w:r>
      <w:r w:rsidR="00C45F0A" w:rsidRPr="0025349A">
        <w:rPr>
          <w:bCs/>
          <w:noProof/>
          <w:color w:val="000000" w:themeColor="text1"/>
          <w:sz w:val="26"/>
          <w:szCs w:val="26"/>
          <w:lang w:val="vi-VN" w:eastAsia="en-GB"/>
        </w:rPr>
        <w:t xml:space="preserve">phẩm </w:t>
      </w:r>
      <w:r w:rsidR="003668BC" w:rsidRPr="0025349A">
        <w:rPr>
          <w:bCs/>
          <w:noProof/>
          <w:color w:val="000000" w:themeColor="text1"/>
          <w:sz w:val="26"/>
          <w:szCs w:val="26"/>
          <w:lang w:val="vi-VN" w:eastAsia="en-GB"/>
        </w:rPr>
        <w:t>vật tư</w:t>
      </w:r>
      <w:r w:rsidR="00C45F0A" w:rsidRPr="0025349A">
        <w:rPr>
          <w:bCs/>
          <w:noProof/>
          <w:color w:val="000000" w:themeColor="text1"/>
          <w:sz w:val="26"/>
          <w:szCs w:val="26"/>
          <w:lang w:val="vi-VN" w:eastAsia="en-GB"/>
        </w:rPr>
        <w:t xml:space="preserve"> nông nghiệp </w:t>
      </w:r>
      <w:r w:rsidR="00184249" w:rsidRPr="0025349A">
        <w:rPr>
          <w:bCs/>
          <w:noProof/>
          <w:color w:val="000000" w:themeColor="text1"/>
          <w:sz w:val="26"/>
          <w:szCs w:val="26"/>
          <w:lang w:val="vi-VN" w:eastAsia="en-GB"/>
        </w:rPr>
        <w:t>công nghệ cao</w:t>
      </w:r>
      <w:r w:rsidR="00B926D0" w:rsidRPr="0025349A">
        <w:rPr>
          <w:color w:val="000000" w:themeColor="text1"/>
          <w:sz w:val="26"/>
          <w:szCs w:val="26"/>
          <w:lang w:val="vi-VN"/>
        </w:rPr>
        <w:t xml:space="preserve"> </w:t>
      </w:r>
      <w:r w:rsidR="00184249" w:rsidRPr="0025349A">
        <w:rPr>
          <w:color w:val="000000" w:themeColor="text1"/>
          <w:sz w:val="26"/>
          <w:szCs w:val="26"/>
          <w:lang w:val="vi-VN"/>
        </w:rPr>
        <w:t>trên cơ sở</w:t>
      </w:r>
      <w:r w:rsidR="00B926D0" w:rsidRPr="0025349A">
        <w:rPr>
          <w:color w:val="000000" w:themeColor="text1"/>
          <w:sz w:val="26"/>
          <w:szCs w:val="26"/>
          <w:lang w:val="vi-VN"/>
        </w:rPr>
        <w:t xml:space="preserve"> </w:t>
      </w:r>
      <w:r w:rsidR="00B0336D" w:rsidRPr="0025349A">
        <w:rPr>
          <w:color w:val="000000" w:themeColor="text1"/>
          <w:sz w:val="26"/>
          <w:szCs w:val="26"/>
          <w:lang w:val="vi-VN"/>
        </w:rPr>
        <w:t xml:space="preserve">phải </w:t>
      </w:r>
      <w:r w:rsidR="00582C3C" w:rsidRPr="0025349A">
        <w:rPr>
          <w:color w:val="000000" w:themeColor="text1"/>
          <w:sz w:val="26"/>
          <w:szCs w:val="26"/>
          <w:lang w:val="vi-VN"/>
        </w:rPr>
        <w:t>xác định được tính khả thi của phương á</w:t>
      </w:r>
      <w:r w:rsidR="00184249" w:rsidRPr="0025349A">
        <w:rPr>
          <w:color w:val="000000" w:themeColor="text1"/>
          <w:sz w:val="26"/>
          <w:szCs w:val="26"/>
          <w:lang w:val="vi-VN"/>
        </w:rPr>
        <w:t>n,</w:t>
      </w:r>
      <w:r w:rsidR="00582C3C" w:rsidRPr="0025349A">
        <w:rPr>
          <w:color w:val="000000" w:themeColor="text1"/>
          <w:sz w:val="26"/>
          <w:szCs w:val="26"/>
          <w:lang w:val="vi-VN"/>
        </w:rPr>
        <w:t xml:space="preserve"> ít nhất phải đảm bảo mục tiêu bảo toàn vốn.</w:t>
      </w:r>
    </w:p>
    <w:p w14:paraId="3076BA4B" w14:textId="0125AB21" w:rsidR="00C7419F" w:rsidRPr="0025349A" w:rsidRDefault="00C7419F" w:rsidP="00206408">
      <w:pPr>
        <w:pStyle w:val="ListParagraph"/>
        <w:numPr>
          <w:ilvl w:val="1"/>
          <w:numId w:val="21"/>
        </w:numPr>
        <w:tabs>
          <w:tab w:val="left" w:pos="9"/>
        </w:tabs>
        <w:spacing w:before="60" w:after="60" w:line="288" w:lineRule="auto"/>
        <w:ind w:left="360"/>
        <w:contextualSpacing w:val="0"/>
        <w:jc w:val="both"/>
        <w:rPr>
          <w:b/>
          <w:bCs/>
          <w:color w:val="000000" w:themeColor="text1"/>
          <w:sz w:val="26"/>
          <w:szCs w:val="26"/>
          <w:lang w:val="vi-VN"/>
        </w:rPr>
      </w:pPr>
      <w:r w:rsidRPr="0025349A">
        <w:rPr>
          <w:b/>
          <w:bCs/>
          <w:color w:val="000000" w:themeColor="text1"/>
          <w:sz w:val="26"/>
          <w:szCs w:val="26"/>
          <w:lang w:val="vi-VN"/>
        </w:rPr>
        <w:t xml:space="preserve">Xử lý công nợ phải thu, phải trả (tồn tại từ thời trước </w:t>
      </w:r>
      <w:r w:rsidR="0085668C" w:rsidRPr="0025349A">
        <w:rPr>
          <w:b/>
          <w:bCs/>
          <w:color w:val="000000" w:themeColor="text1"/>
          <w:sz w:val="26"/>
          <w:szCs w:val="26"/>
          <w:lang w:val="vi-VN"/>
        </w:rPr>
        <w:t>cổ phần hoá</w:t>
      </w:r>
      <w:r w:rsidRPr="0025349A">
        <w:rPr>
          <w:b/>
          <w:bCs/>
          <w:color w:val="000000" w:themeColor="text1"/>
          <w:sz w:val="26"/>
          <w:szCs w:val="26"/>
          <w:lang w:val="vi-VN"/>
        </w:rPr>
        <w:t>)</w:t>
      </w:r>
    </w:p>
    <w:p w14:paraId="630A78E3" w14:textId="1800EBC6" w:rsidR="008762E1" w:rsidRPr="0025349A" w:rsidRDefault="00C7419F" w:rsidP="00DF39FD">
      <w:pPr>
        <w:pStyle w:val="ListParagraph"/>
        <w:numPr>
          <w:ilvl w:val="0"/>
          <w:numId w:val="26"/>
        </w:numPr>
        <w:tabs>
          <w:tab w:val="left" w:pos="284"/>
        </w:tabs>
        <w:spacing w:before="60" w:after="60" w:line="288" w:lineRule="auto"/>
        <w:contextualSpacing w:val="0"/>
        <w:jc w:val="both"/>
        <w:rPr>
          <w:b/>
          <w:bCs/>
          <w:color w:val="000000" w:themeColor="text1"/>
          <w:sz w:val="26"/>
          <w:szCs w:val="26"/>
          <w:lang w:val="vi-VN"/>
        </w:rPr>
      </w:pPr>
      <w:r w:rsidRPr="0025349A">
        <w:rPr>
          <w:b/>
          <w:bCs/>
          <w:color w:val="000000" w:themeColor="text1"/>
          <w:sz w:val="26"/>
          <w:szCs w:val="26"/>
          <w:lang w:val="vi-VN"/>
        </w:rPr>
        <w:t xml:space="preserve">Xử lý công nợ phải thu khó đòi </w:t>
      </w:r>
    </w:p>
    <w:p w14:paraId="56E457FC" w14:textId="7F5BC695" w:rsidR="00BD666C" w:rsidRPr="0025349A" w:rsidRDefault="00184249" w:rsidP="00DF39FD">
      <w:pPr>
        <w:pStyle w:val="ListParagraph"/>
        <w:numPr>
          <w:ilvl w:val="0"/>
          <w:numId w:val="27"/>
        </w:numPr>
        <w:spacing w:before="60" w:after="60" w:line="288" w:lineRule="auto"/>
        <w:ind w:left="0" w:firstLine="360"/>
        <w:contextualSpacing w:val="0"/>
        <w:jc w:val="both"/>
        <w:outlineLvl w:val="0"/>
        <w:rPr>
          <w:color w:val="000000" w:themeColor="text1"/>
          <w:sz w:val="26"/>
          <w:szCs w:val="26"/>
          <w:lang w:val="vi-VN"/>
        </w:rPr>
      </w:pPr>
      <w:r w:rsidRPr="0025349A">
        <w:rPr>
          <w:color w:val="000000" w:themeColor="text1"/>
          <w:sz w:val="26"/>
          <w:szCs w:val="26"/>
          <w:lang w:val="vi-VN"/>
        </w:rPr>
        <w:t xml:space="preserve">Tổ Thu hồi công nợ </w:t>
      </w:r>
      <w:r w:rsidR="00B0336D" w:rsidRPr="0025349A">
        <w:rPr>
          <w:color w:val="000000" w:themeColor="text1"/>
          <w:sz w:val="26"/>
          <w:szCs w:val="26"/>
          <w:lang w:val="vi-VN"/>
        </w:rPr>
        <w:t xml:space="preserve">cần </w:t>
      </w:r>
      <w:r w:rsidRPr="0025349A">
        <w:rPr>
          <w:color w:val="000000" w:themeColor="text1"/>
          <w:sz w:val="26"/>
          <w:szCs w:val="26"/>
          <w:lang w:val="vi-VN"/>
        </w:rPr>
        <w:t>tích cực trong cả ba mảng: khởi kiện, thi hành án và trực tiếp thu hồi nợ. Đối</w:t>
      </w:r>
      <w:r w:rsidR="000B7980" w:rsidRPr="0025349A">
        <w:rPr>
          <w:color w:val="000000" w:themeColor="text1"/>
          <w:sz w:val="26"/>
          <w:szCs w:val="26"/>
          <w:lang w:val="vi-VN"/>
        </w:rPr>
        <w:t xml:space="preserve"> với các khoản nợ nhỏ, có khả năng thu hồi</w:t>
      </w:r>
      <w:r w:rsidRPr="0025349A">
        <w:rPr>
          <w:color w:val="000000" w:themeColor="text1"/>
          <w:sz w:val="26"/>
          <w:szCs w:val="26"/>
          <w:lang w:val="vi-VN"/>
        </w:rPr>
        <w:t xml:space="preserve"> thì càng phải bám sát, tăng cường dùng nhiều biện pháp áp sát, đốc thúc các đối tượng nợ (gọi điện, gửi thư </w:t>
      </w:r>
      <w:r w:rsidRPr="0025349A">
        <w:rPr>
          <w:color w:val="000000" w:themeColor="text1"/>
          <w:sz w:val="26"/>
          <w:szCs w:val="26"/>
          <w:lang w:val="vi-VN"/>
        </w:rPr>
        <w:lastRenderedPageBreak/>
        <w:t xml:space="preserve">nhắc nhở, dọa khởi kiện, thực hiện tố tụng dân sự, tổ chức bắt nợ </w:t>
      </w:r>
      <w:r w:rsidR="00B12EF1" w:rsidRPr="0025349A">
        <w:rPr>
          <w:color w:val="000000" w:themeColor="text1"/>
          <w:sz w:val="26"/>
          <w:szCs w:val="26"/>
          <w:lang w:val="vi-VN"/>
        </w:rPr>
        <w:t>bằng hàng, bán hàng thu nợ...).</w:t>
      </w:r>
    </w:p>
    <w:p w14:paraId="1EC69956" w14:textId="6E641214" w:rsidR="000B7980" w:rsidRPr="0025349A" w:rsidRDefault="000B7980" w:rsidP="00DF39FD">
      <w:pPr>
        <w:pStyle w:val="ListParagraph"/>
        <w:numPr>
          <w:ilvl w:val="0"/>
          <w:numId w:val="27"/>
        </w:numPr>
        <w:spacing w:before="60" w:after="60" w:line="288" w:lineRule="auto"/>
        <w:ind w:left="0" w:firstLine="360"/>
        <w:contextualSpacing w:val="0"/>
        <w:jc w:val="both"/>
        <w:outlineLvl w:val="0"/>
        <w:rPr>
          <w:color w:val="000000" w:themeColor="text1"/>
          <w:sz w:val="26"/>
          <w:szCs w:val="26"/>
          <w:lang w:val="vi-VN"/>
        </w:rPr>
      </w:pPr>
      <w:r w:rsidRPr="0025349A">
        <w:rPr>
          <w:color w:val="000000" w:themeColor="text1"/>
          <w:sz w:val="26"/>
          <w:szCs w:val="26"/>
          <w:lang w:val="vi-VN"/>
        </w:rPr>
        <w:t>Mục tiêu tới cuối năm 202</w:t>
      </w:r>
      <w:r w:rsidR="00184249" w:rsidRPr="0025349A">
        <w:rPr>
          <w:color w:val="000000" w:themeColor="text1"/>
          <w:sz w:val="26"/>
          <w:szCs w:val="26"/>
          <w:lang w:val="vi-VN"/>
        </w:rPr>
        <w:t>5</w:t>
      </w:r>
      <w:r w:rsidRPr="0025349A">
        <w:rPr>
          <w:color w:val="000000" w:themeColor="text1"/>
          <w:sz w:val="26"/>
          <w:szCs w:val="26"/>
          <w:lang w:val="vi-VN"/>
        </w:rPr>
        <w:t xml:space="preserve"> thu hồi tối thiểu </w:t>
      </w:r>
      <w:r w:rsidR="0025349A">
        <w:rPr>
          <w:color w:val="000000" w:themeColor="text1"/>
          <w:sz w:val="26"/>
          <w:szCs w:val="26"/>
        </w:rPr>
        <w:t>1 tỷ</w:t>
      </w:r>
      <w:r w:rsidR="00184249" w:rsidRPr="0025349A">
        <w:rPr>
          <w:color w:val="000000" w:themeColor="text1"/>
          <w:sz w:val="26"/>
          <w:szCs w:val="26"/>
          <w:lang w:val="vi-VN"/>
        </w:rPr>
        <w:t xml:space="preserve"> đồng</w:t>
      </w:r>
      <w:r w:rsidRPr="0025349A">
        <w:rPr>
          <w:color w:val="000000" w:themeColor="text1"/>
          <w:sz w:val="26"/>
          <w:szCs w:val="26"/>
          <w:lang w:val="vi-VN"/>
        </w:rPr>
        <w:t>.</w:t>
      </w:r>
    </w:p>
    <w:p w14:paraId="4EE71AC4" w14:textId="4A818D12" w:rsidR="00C7419F" w:rsidRPr="0025349A" w:rsidRDefault="00C7419F" w:rsidP="00DF39FD">
      <w:pPr>
        <w:pStyle w:val="ListParagraph"/>
        <w:numPr>
          <w:ilvl w:val="0"/>
          <w:numId w:val="26"/>
        </w:numPr>
        <w:tabs>
          <w:tab w:val="left" w:pos="284"/>
        </w:tabs>
        <w:spacing w:before="60" w:after="60" w:line="288" w:lineRule="auto"/>
        <w:ind w:left="0" w:firstLine="360"/>
        <w:contextualSpacing w:val="0"/>
        <w:jc w:val="both"/>
        <w:rPr>
          <w:color w:val="000000" w:themeColor="text1"/>
          <w:sz w:val="26"/>
          <w:szCs w:val="26"/>
          <w:lang w:val="vi-VN"/>
        </w:rPr>
      </w:pPr>
      <w:r w:rsidRPr="0025349A">
        <w:rPr>
          <w:b/>
          <w:bCs/>
          <w:color w:val="000000" w:themeColor="text1"/>
          <w:sz w:val="26"/>
          <w:szCs w:val="26"/>
          <w:lang w:val="vi-VN"/>
        </w:rPr>
        <w:t xml:space="preserve">Xử lý công nợ phải trả với Ngân hàng Phát triển Việt Nam </w:t>
      </w:r>
      <w:r w:rsidR="00582C3C" w:rsidRPr="0025349A">
        <w:rPr>
          <w:b/>
          <w:bCs/>
          <w:color w:val="000000" w:themeColor="text1"/>
          <w:sz w:val="26"/>
          <w:szCs w:val="26"/>
          <w:lang w:val="vi-VN"/>
        </w:rPr>
        <w:t xml:space="preserve">Nam </w:t>
      </w:r>
      <w:r w:rsidR="00582C3C" w:rsidRPr="0025349A">
        <w:rPr>
          <w:b/>
          <w:color w:val="000000" w:themeColor="text1"/>
          <w:sz w:val="26"/>
          <w:szCs w:val="26"/>
          <w:lang w:val="vi-VN"/>
        </w:rPr>
        <w:t xml:space="preserve">(dư nợ </w:t>
      </w:r>
      <w:r w:rsidR="003C08B4" w:rsidRPr="0025349A">
        <w:rPr>
          <w:b/>
          <w:color w:val="000000" w:themeColor="text1"/>
          <w:sz w:val="26"/>
          <w:szCs w:val="26"/>
          <w:lang w:val="vi-VN"/>
        </w:rPr>
        <w:t>8,525</w:t>
      </w:r>
      <w:r w:rsidR="00582C3C" w:rsidRPr="0025349A">
        <w:rPr>
          <w:b/>
          <w:color w:val="000000" w:themeColor="text1"/>
          <w:sz w:val="26"/>
          <w:szCs w:val="26"/>
          <w:lang w:val="vi-VN"/>
        </w:rPr>
        <w:t xml:space="preserve"> tỷ đồng)</w:t>
      </w:r>
    </w:p>
    <w:p w14:paraId="04DB7B8B" w14:textId="50345FF3" w:rsidR="00BD666C" w:rsidRPr="0025349A" w:rsidRDefault="00BD666C" w:rsidP="00DF39FD">
      <w:pPr>
        <w:pStyle w:val="ListParagraph"/>
        <w:numPr>
          <w:ilvl w:val="0"/>
          <w:numId w:val="28"/>
        </w:numPr>
        <w:tabs>
          <w:tab w:val="left" w:pos="567"/>
        </w:tabs>
        <w:spacing w:before="60" w:after="60" w:line="288" w:lineRule="auto"/>
        <w:ind w:left="0" w:firstLine="360"/>
        <w:contextualSpacing w:val="0"/>
        <w:jc w:val="both"/>
        <w:outlineLvl w:val="0"/>
        <w:rPr>
          <w:color w:val="000000" w:themeColor="text1"/>
          <w:sz w:val="26"/>
          <w:szCs w:val="26"/>
          <w:lang w:val="vi-VN"/>
        </w:rPr>
      </w:pPr>
      <w:r w:rsidRPr="0025349A">
        <w:rPr>
          <w:color w:val="000000" w:themeColor="text1"/>
          <w:sz w:val="26"/>
          <w:szCs w:val="26"/>
          <w:lang w:val="vi-VN"/>
        </w:rPr>
        <w:t xml:space="preserve">  </w:t>
      </w:r>
      <w:r w:rsidR="00C7419F" w:rsidRPr="0025349A">
        <w:rPr>
          <w:color w:val="000000" w:themeColor="text1"/>
          <w:sz w:val="26"/>
          <w:szCs w:val="26"/>
          <w:lang w:val="vi-VN"/>
        </w:rPr>
        <w:t xml:space="preserve">Thực hiện theo đúng lộ trình trả nợ năm </w:t>
      </w:r>
      <w:r w:rsidR="00582C3C" w:rsidRPr="0025349A">
        <w:rPr>
          <w:color w:val="000000" w:themeColor="text1"/>
          <w:sz w:val="26"/>
          <w:szCs w:val="26"/>
          <w:lang w:val="vi-VN"/>
        </w:rPr>
        <w:t>202</w:t>
      </w:r>
      <w:r w:rsidR="003C08B4" w:rsidRPr="0025349A">
        <w:rPr>
          <w:color w:val="000000" w:themeColor="text1"/>
          <w:sz w:val="26"/>
          <w:szCs w:val="26"/>
          <w:lang w:val="vi-VN"/>
        </w:rPr>
        <w:t>5</w:t>
      </w:r>
      <w:r w:rsidR="00582C3C" w:rsidRPr="0025349A">
        <w:rPr>
          <w:color w:val="000000" w:themeColor="text1"/>
          <w:sz w:val="26"/>
          <w:szCs w:val="26"/>
          <w:lang w:val="vi-VN"/>
        </w:rPr>
        <w:t xml:space="preserve"> cho Ngân hàng Phát triển Việt Nam: trả 8.525.000.000 đồng trước </w:t>
      </w:r>
      <w:r w:rsidR="00582C3C" w:rsidRPr="0025349A">
        <w:rPr>
          <w:color w:val="000000" w:themeColor="text1"/>
          <w:sz w:val="26"/>
          <w:szCs w:val="26"/>
          <w:shd w:val="clear" w:color="auto" w:fill="FFFFFF" w:themeFill="background1"/>
          <w:lang w:val="vi-VN"/>
        </w:rPr>
        <w:t>30</w:t>
      </w:r>
      <w:r w:rsidR="00582C3C" w:rsidRPr="0025349A">
        <w:rPr>
          <w:color w:val="000000" w:themeColor="text1"/>
          <w:sz w:val="26"/>
          <w:szCs w:val="26"/>
          <w:lang w:val="vi-VN"/>
        </w:rPr>
        <w:t>/06/202</w:t>
      </w:r>
      <w:r w:rsidR="003C08B4" w:rsidRPr="0025349A">
        <w:rPr>
          <w:color w:val="000000" w:themeColor="text1"/>
          <w:sz w:val="26"/>
          <w:szCs w:val="26"/>
          <w:lang w:val="vi-VN"/>
        </w:rPr>
        <w:t>5</w:t>
      </w:r>
      <w:r w:rsidR="00303DCC" w:rsidRPr="0025349A">
        <w:rPr>
          <w:color w:val="000000" w:themeColor="text1"/>
          <w:sz w:val="26"/>
          <w:szCs w:val="26"/>
          <w:lang w:val="vi-VN"/>
        </w:rPr>
        <w:t>.</w:t>
      </w:r>
      <w:bookmarkStart w:id="20" w:name="_GoBack"/>
      <w:bookmarkEnd w:id="20"/>
    </w:p>
    <w:p w14:paraId="38D65042" w14:textId="705B10E4" w:rsidR="00C7419F" w:rsidRPr="0025349A" w:rsidRDefault="00BD666C" w:rsidP="00DF39FD">
      <w:pPr>
        <w:pStyle w:val="ListParagraph"/>
        <w:numPr>
          <w:ilvl w:val="0"/>
          <w:numId w:val="28"/>
        </w:numPr>
        <w:tabs>
          <w:tab w:val="left" w:pos="567"/>
        </w:tabs>
        <w:spacing w:before="60" w:after="60" w:line="288" w:lineRule="auto"/>
        <w:ind w:left="0" w:firstLine="360"/>
        <w:contextualSpacing w:val="0"/>
        <w:jc w:val="both"/>
        <w:outlineLvl w:val="0"/>
        <w:rPr>
          <w:color w:val="000000" w:themeColor="text1"/>
          <w:sz w:val="26"/>
          <w:szCs w:val="26"/>
          <w:lang w:val="vi-VN"/>
        </w:rPr>
      </w:pPr>
      <w:r w:rsidRPr="0025349A">
        <w:rPr>
          <w:color w:val="000000" w:themeColor="text1"/>
          <w:sz w:val="26"/>
          <w:szCs w:val="26"/>
          <w:lang w:val="vi-VN"/>
        </w:rPr>
        <w:t xml:space="preserve">  </w:t>
      </w:r>
      <w:r w:rsidR="00C7419F" w:rsidRPr="0025349A">
        <w:rPr>
          <w:color w:val="000000" w:themeColor="text1"/>
          <w:sz w:val="26"/>
          <w:szCs w:val="26"/>
          <w:lang w:val="vi-VN"/>
        </w:rPr>
        <w:t xml:space="preserve">Tiếp tục </w:t>
      </w:r>
      <w:r w:rsidR="007818BD" w:rsidRPr="0025349A">
        <w:rPr>
          <w:color w:val="000000" w:themeColor="text1"/>
          <w:sz w:val="26"/>
          <w:szCs w:val="26"/>
          <w:lang w:val="vi-VN"/>
        </w:rPr>
        <w:t>theo dõi sát sao tiến độ các cấp có thẩm quyền xem xét và ban hành Quy chế xử lý rủi ro tín dụng tại Ngân hàng Phát triển Việt Nam để chủ động l</w:t>
      </w:r>
      <w:r w:rsidR="00C7419F" w:rsidRPr="0025349A">
        <w:rPr>
          <w:color w:val="000000" w:themeColor="text1"/>
          <w:sz w:val="26"/>
          <w:szCs w:val="26"/>
          <w:lang w:val="vi-VN"/>
        </w:rPr>
        <w:t xml:space="preserve">àm việc với </w:t>
      </w:r>
      <w:r w:rsidR="007818BD" w:rsidRPr="0025349A">
        <w:rPr>
          <w:color w:val="000000" w:themeColor="text1"/>
          <w:sz w:val="26"/>
          <w:szCs w:val="26"/>
          <w:lang w:val="vi-VN"/>
        </w:rPr>
        <w:t>cơ quan chức năng</w:t>
      </w:r>
      <w:r w:rsidR="00C7419F" w:rsidRPr="0025349A">
        <w:rPr>
          <w:color w:val="000000" w:themeColor="text1"/>
          <w:sz w:val="26"/>
          <w:szCs w:val="26"/>
          <w:lang w:val="vi-VN"/>
        </w:rPr>
        <w:t xml:space="preserve"> </w:t>
      </w:r>
      <w:r w:rsidR="00E4505B" w:rsidRPr="0025349A">
        <w:rPr>
          <w:color w:val="000000" w:themeColor="text1"/>
          <w:sz w:val="26"/>
          <w:szCs w:val="26"/>
          <w:lang w:val="vi-VN"/>
        </w:rPr>
        <w:t xml:space="preserve">về việc giải quyết </w:t>
      </w:r>
      <w:r w:rsidR="00C7419F" w:rsidRPr="0025349A">
        <w:rPr>
          <w:color w:val="000000" w:themeColor="text1"/>
          <w:sz w:val="26"/>
          <w:szCs w:val="26"/>
          <w:lang w:val="vi-VN"/>
        </w:rPr>
        <w:t xml:space="preserve">xin xóa </w:t>
      </w:r>
      <w:r w:rsidR="007818BD" w:rsidRPr="0025349A">
        <w:rPr>
          <w:color w:val="000000" w:themeColor="text1"/>
          <w:sz w:val="26"/>
          <w:szCs w:val="26"/>
          <w:lang w:val="vi-VN"/>
        </w:rPr>
        <w:t>lãi</w:t>
      </w:r>
      <w:r w:rsidR="00C7419F" w:rsidRPr="0025349A">
        <w:rPr>
          <w:color w:val="000000" w:themeColor="text1"/>
          <w:sz w:val="26"/>
          <w:szCs w:val="26"/>
          <w:lang w:val="vi-VN"/>
        </w:rPr>
        <w:t>.</w:t>
      </w:r>
      <w:r w:rsidR="003C08B4" w:rsidRPr="0025349A">
        <w:rPr>
          <w:color w:val="000000" w:themeColor="text1"/>
          <w:sz w:val="26"/>
          <w:szCs w:val="26"/>
          <w:lang w:val="vi-VN"/>
        </w:rPr>
        <w:t xml:space="preserve"> </w:t>
      </w:r>
    </w:p>
    <w:p w14:paraId="4D37A373" w14:textId="5D4EC0AC" w:rsidR="00C7419F" w:rsidRPr="0025349A" w:rsidRDefault="00C7419F" w:rsidP="00206408">
      <w:pPr>
        <w:pStyle w:val="ListParagraph"/>
        <w:numPr>
          <w:ilvl w:val="1"/>
          <w:numId w:val="21"/>
        </w:numPr>
        <w:tabs>
          <w:tab w:val="left" w:pos="9"/>
        </w:tabs>
        <w:spacing w:before="60" w:after="60" w:line="288" w:lineRule="auto"/>
        <w:ind w:left="360"/>
        <w:contextualSpacing w:val="0"/>
        <w:jc w:val="both"/>
        <w:rPr>
          <w:b/>
          <w:bCs/>
          <w:color w:val="000000" w:themeColor="text1"/>
          <w:sz w:val="26"/>
          <w:szCs w:val="26"/>
          <w:lang w:val="vi-VN"/>
        </w:rPr>
      </w:pPr>
      <w:r w:rsidRPr="0025349A">
        <w:rPr>
          <w:b/>
          <w:bCs/>
          <w:color w:val="000000" w:themeColor="text1"/>
          <w:sz w:val="26"/>
          <w:szCs w:val="26"/>
          <w:lang w:val="vi-VN"/>
        </w:rPr>
        <w:t>Quản lý vốn đầu tư dài hạn tại các công ty liên doanh, liên kết</w:t>
      </w:r>
    </w:p>
    <w:p w14:paraId="473CE6BE" w14:textId="09185BDF" w:rsidR="008762E1" w:rsidRPr="0025349A" w:rsidRDefault="00B0336D" w:rsidP="00DF39FD">
      <w:pPr>
        <w:pStyle w:val="ListParagraph"/>
        <w:numPr>
          <w:ilvl w:val="0"/>
          <w:numId w:val="26"/>
        </w:numPr>
        <w:tabs>
          <w:tab w:val="left" w:pos="9"/>
        </w:tabs>
        <w:spacing w:before="60" w:after="60" w:line="288" w:lineRule="auto"/>
        <w:ind w:left="0" w:firstLine="360"/>
        <w:contextualSpacing w:val="0"/>
        <w:jc w:val="both"/>
        <w:rPr>
          <w:bCs/>
          <w:color w:val="000000" w:themeColor="text1"/>
          <w:sz w:val="26"/>
          <w:szCs w:val="26"/>
          <w:lang w:val="vi-VN"/>
        </w:rPr>
      </w:pPr>
      <w:r w:rsidRPr="0025349A">
        <w:rPr>
          <w:bCs/>
          <w:color w:val="000000" w:themeColor="text1"/>
          <w:sz w:val="26"/>
          <w:szCs w:val="26"/>
          <w:lang w:val="vi-VN"/>
        </w:rPr>
        <w:t>Dự kiến tiếp tục được nhận cổ tức của Công ty Cổ phần Vật tư nông sản II Đà Nẵng với tỷ lệ là 10%.</w:t>
      </w:r>
    </w:p>
    <w:p w14:paraId="4FF10FE4" w14:textId="3518434D" w:rsidR="00BA6DF4" w:rsidRPr="0025349A" w:rsidRDefault="00165FD7" w:rsidP="00206408">
      <w:pPr>
        <w:pStyle w:val="ListParagraph"/>
        <w:numPr>
          <w:ilvl w:val="1"/>
          <w:numId w:val="21"/>
        </w:numPr>
        <w:spacing w:before="60" w:after="60" w:line="288" w:lineRule="auto"/>
        <w:ind w:left="360"/>
        <w:contextualSpacing w:val="0"/>
        <w:jc w:val="both"/>
        <w:outlineLvl w:val="2"/>
        <w:rPr>
          <w:b/>
          <w:bCs/>
          <w:color w:val="000000" w:themeColor="text1"/>
          <w:sz w:val="26"/>
          <w:szCs w:val="26"/>
          <w:lang w:val="vi-VN" w:eastAsia="vi-VN"/>
        </w:rPr>
      </w:pPr>
      <w:r w:rsidRPr="0025349A">
        <w:rPr>
          <w:b/>
          <w:bCs/>
          <w:color w:val="000000" w:themeColor="text1"/>
          <w:sz w:val="26"/>
          <w:szCs w:val="26"/>
          <w:lang w:val="vi-VN" w:eastAsia="vi-VN"/>
        </w:rPr>
        <w:t>Tiến độ pháp lý cơ sở nhà đất</w:t>
      </w:r>
    </w:p>
    <w:p w14:paraId="1D68E269" w14:textId="77677A5D" w:rsidR="008E6B4A" w:rsidRPr="0025349A" w:rsidRDefault="008E6B4A" w:rsidP="00692DE6">
      <w:pPr>
        <w:pStyle w:val="MuccuaBienban"/>
        <w:numPr>
          <w:ilvl w:val="0"/>
          <w:numId w:val="26"/>
        </w:numPr>
        <w:spacing w:before="60" w:after="60" w:line="288" w:lineRule="auto"/>
        <w:ind w:left="0" w:firstLine="360"/>
        <w:jc w:val="both"/>
        <w:rPr>
          <w:b w:val="0"/>
          <w:bCs/>
          <w:color w:val="000000" w:themeColor="text1"/>
          <w:lang w:val="vi-VN"/>
        </w:rPr>
      </w:pPr>
      <w:r w:rsidRPr="0025349A">
        <w:rPr>
          <w:b w:val="0"/>
          <w:color w:val="000000" w:themeColor="text1"/>
          <w:lang w:val="vi-VN"/>
        </w:rPr>
        <w:t>Tổng công ty tiếp tục l</w:t>
      </w:r>
      <w:r w:rsidR="001D0649" w:rsidRPr="0025349A">
        <w:rPr>
          <w:b w:val="0"/>
          <w:color w:val="000000" w:themeColor="text1"/>
          <w:lang w:val="vi-VN"/>
        </w:rPr>
        <w:t>àm việc với</w:t>
      </w:r>
      <w:r w:rsidRPr="0025349A">
        <w:rPr>
          <w:b w:val="0"/>
          <w:color w:val="000000" w:themeColor="text1"/>
          <w:lang w:val="vi-VN"/>
        </w:rPr>
        <w:t xml:space="preserve"> </w:t>
      </w:r>
      <w:r w:rsidR="001D0649" w:rsidRPr="0025349A">
        <w:rPr>
          <w:b w:val="0"/>
          <w:color w:val="000000" w:themeColor="text1"/>
          <w:lang w:val="vi-VN"/>
        </w:rPr>
        <w:t>Bộ Nông nghiệp</w:t>
      </w:r>
      <w:r w:rsidR="000805CC" w:rsidRPr="0025349A">
        <w:rPr>
          <w:b w:val="0"/>
          <w:color w:val="000000" w:themeColor="text1"/>
        </w:rPr>
        <w:t xml:space="preserve"> &amp; Môi trường</w:t>
      </w:r>
      <w:r w:rsidR="001D0649" w:rsidRPr="0025349A">
        <w:rPr>
          <w:b w:val="0"/>
          <w:color w:val="000000" w:themeColor="text1"/>
          <w:lang w:val="vi-VN"/>
        </w:rPr>
        <w:t xml:space="preserve">, Bộ Tài chính, Bộ Tài nguyên </w:t>
      </w:r>
      <w:r w:rsidRPr="0025349A">
        <w:rPr>
          <w:b w:val="0"/>
          <w:color w:val="000000" w:themeColor="text1"/>
          <w:lang w:val="vi-VN"/>
        </w:rPr>
        <w:t>&amp; M</w:t>
      </w:r>
      <w:r w:rsidR="001D0649" w:rsidRPr="0025349A">
        <w:rPr>
          <w:b w:val="0"/>
          <w:color w:val="000000" w:themeColor="text1"/>
          <w:lang w:val="vi-VN"/>
        </w:rPr>
        <w:t xml:space="preserve">ôi trường, UBND </w:t>
      </w:r>
      <w:r w:rsidR="00B0336D" w:rsidRPr="0025349A">
        <w:rPr>
          <w:b w:val="0"/>
          <w:color w:val="000000" w:themeColor="text1"/>
          <w:lang w:val="vi-VN"/>
        </w:rPr>
        <w:t xml:space="preserve">Thành phố Hà Nội, UBND Thành phố Hồ Chí Minh </w:t>
      </w:r>
      <w:r w:rsidR="001D0649" w:rsidRPr="0025349A">
        <w:rPr>
          <w:b w:val="0"/>
          <w:color w:val="000000" w:themeColor="text1"/>
          <w:lang w:val="vi-VN"/>
        </w:rPr>
        <w:t>và các sở, ngành</w:t>
      </w:r>
      <w:r w:rsidRPr="0025349A">
        <w:rPr>
          <w:b w:val="0"/>
          <w:color w:val="000000" w:themeColor="text1"/>
          <w:lang w:val="vi-VN"/>
        </w:rPr>
        <w:t xml:space="preserve"> liên quan</w:t>
      </w:r>
      <w:r w:rsidR="001D0649" w:rsidRPr="0025349A">
        <w:rPr>
          <w:b w:val="0"/>
          <w:color w:val="000000" w:themeColor="text1"/>
          <w:lang w:val="vi-VN"/>
        </w:rPr>
        <w:t xml:space="preserve"> để hoàn thiện </w:t>
      </w:r>
      <w:r w:rsidR="000805CC" w:rsidRPr="0025349A">
        <w:rPr>
          <w:b w:val="0"/>
          <w:color w:val="000000" w:themeColor="text1"/>
        </w:rPr>
        <w:t xml:space="preserve">pháp lý </w:t>
      </w:r>
      <w:r w:rsidR="001D0649" w:rsidRPr="0025349A">
        <w:rPr>
          <w:b w:val="0"/>
          <w:color w:val="000000" w:themeColor="text1"/>
          <w:lang w:val="vi-VN"/>
        </w:rPr>
        <w:t xml:space="preserve">đối với 05 </w:t>
      </w:r>
      <w:r w:rsidRPr="0025349A">
        <w:rPr>
          <w:b w:val="0"/>
          <w:color w:val="000000" w:themeColor="text1"/>
          <w:lang w:val="vi-VN"/>
        </w:rPr>
        <w:t xml:space="preserve">địa điểm nhà đất, </w:t>
      </w:r>
      <w:r w:rsidR="000805CC" w:rsidRPr="0025349A">
        <w:rPr>
          <w:b w:val="0"/>
          <w:color w:val="000000" w:themeColor="text1"/>
        </w:rPr>
        <w:t xml:space="preserve">bao gồm: </w:t>
      </w:r>
      <w:r w:rsidR="00432205" w:rsidRPr="0025349A">
        <w:rPr>
          <w:b w:val="0"/>
          <w:color w:val="000000" w:themeColor="text1"/>
        </w:rPr>
        <w:t>h</w:t>
      </w:r>
      <w:r w:rsidRPr="0025349A">
        <w:rPr>
          <w:b w:val="0"/>
          <w:bCs/>
          <w:color w:val="000000" w:themeColor="text1"/>
          <w:lang w:val="vi-VN"/>
        </w:rPr>
        <w:t>oàn tất hồ sơ thuê đất hoặc xin công nhận quyền sử dụng đất</w:t>
      </w:r>
      <w:r w:rsidR="00BD09F6" w:rsidRPr="0025349A">
        <w:rPr>
          <w:b w:val="0"/>
          <w:color w:val="000000" w:themeColor="text1"/>
          <w:lang w:val="vi-VN"/>
        </w:rPr>
        <w:t xml:space="preserve">; </w:t>
      </w:r>
      <w:r w:rsidR="005C1F0A" w:rsidRPr="0025349A">
        <w:rPr>
          <w:b w:val="0"/>
          <w:color w:val="000000" w:themeColor="text1"/>
          <w:lang w:val="vi-VN"/>
        </w:rPr>
        <w:t xml:space="preserve">đề nghị </w:t>
      </w:r>
      <w:r w:rsidR="00BD09F6" w:rsidRPr="0025349A">
        <w:rPr>
          <w:b w:val="0"/>
          <w:color w:val="000000" w:themeColor="text1"/>
          <w:lang w:val="vi-VN"/>
        </w:rPr>
        <w:t xml:space="preserve">cấp Giấy chứng nhận quyền sử dụng đất tại 04 </w:t>
      </w:r>
      <w:r w:rsidR="005C1F0A" w:rsidRPr="0025349A">
        <w:rPr>
          <w:b w:val="0"/>
          <w:color w:val="000000" w:themeColor="text1"/>
          <w:lang w:val="vi-VN"/>
        </w:rPr>
        <w:t>khu</w:t>
      </w:r>
      <w:r w:rsidR="00BD09F6" w:rsidRPr="0025349A">
        <w:rPr>
          <w:b w:val="0"/>
          <w:color w:val="000000" w:themeColor="text1"/>
          <w:lang w:val="vi-VN"/>
        </w:rPr>
        <w:t xml:space="preserve"> đất;</w:t>
      </w:r>
      <w:r w:rsidRPr="0025349A">
        <w:rPr>
          <w:b w:val="0"/>
          <w:bCs/>
          <w:color w:val="000000" w:themeColor="text1"/>
          <w:lang w:val="vi-VN"/>
        </w:rPr>
        <w:t xml:space="preserve"> ký kết hợp đồng thuê nhà đất đối với </w:t>
      </w:r>
      <w:r w:rsidR="005C1F0A" w:rsidRPr="0025349A">
        <w:rPr>
          <w:b w:val="0"/>
          <w:bCs/>
          <w:color w:val="000000" w:themeColor="text1"/>
          <w:lang w:val="vi-VN"/>
        </w:rPr>
        <w:t xml:space="preserve">toàn bộ diện tích tại </w:t>
      </w:r>
      <w:r w:rsidRPr="0025349A">
        <w:rPr>
          <w:b w:val="0"/>
          <w:bCs/>
          <w:color w:val="000000" w:themeColor="text1"/>
          <w:lang w:val="vi-VN"/>
        </w:rPr>
        <w:t>cơ sở 16 Ngô</w:t>
      </w:r>
      <w:r w:rsidR="000805CC" w:rsidRPr="0025349A">
        <w:rPr>
          <w:b w:val="0"/>
          <w:bCs/>
          <w:color w:val="000000" w:themeColor="text1"/>
          <w:lang w:val="vi-VN"/>
        </w:rPr>
        <w:t xml:space="preserve"> Tất Tố </w:t>
      </w:r>
      <w:r w:rsidR="000805CC" w:rsidRPr="0025349A">
        <w:rPr>
          <w:b w:val="0"/>
          <w:bCs/>
          <w:color w:val="000000" w:themeColor="text1"/>
        </w:rPr>
        <w:t>(</w:t>
      </w:r>
      <w:r w:rsidR="000805CC" w:rsidRPr="0025349A">
        <w:rPr>
          <w:b w:val="0"/>
          <w:color w:val="000000" w:themeColor="text1"/>
          <w:lang w:val="vi-VN"/>
        </w:rPr>
        <w:t>gồm cả Tòa B vừa được tiếp nhận</w:t>
      </w:r>
      <w:r w:rsidR="000805CC" w:rsidRPr="0025349A">
        <w:rPr>
          <w:b w:val="0"/>
          <w:color w:val="000000" w:themeColor="text1"/>
        </w:rPr>
        <w:t>).</w:t>
      </w:r>
    </w:p>
    <w:p w14:paraId="15227712" w14:textId="19B42952" w:rsidR="00FD0C4E" w:rsidRPr="0025349A" w:rsidRDefault="00FD0C4E" w:rsidP="00ED1AD6">
      <w:pPr>
        <w:pStyle w:val="MuccuaBienban"/>
        <w:numPr>
          <w:ilvl w:val="0"/>
          <w:numId w:val="26"/>
        </w:numPr>
        <w:spacing w:before="60" w:after="60" w:line="288" w:lineRule="auto"/>
        <w:ind w:left="0" w:firstLine="360"/>
        <w:jc w:val="both"/>
        <w:rPr>
          <w:b w:val="0"/>
          <w:color w:val="000000" w:themeColor="text1"/>
          <w:lang w:val="vi-VN"/>
        </w:rPr>
      </w:pPr>
      <w:r w:rsidRPr="0025349A">
        <w:rPr>
          <w:b w:val="0"/>
          <w:color w:val="000000" w:themeColor="text1"/>
          <w:lang w:val="vi-VN"/>
        </w:rPr>
        <w:t xml:space="preserve">Tuy nhiên, có thể dự báo trước rằng công tác hoàn thiện thủ tục pháp lý về nhà đất trong năm 2025 sẽ tiếp tục đối mặt với </w:t>
      </w:r>
      <w:r w:rsidR="004E0564" w:rsidRPr="0025349A">
        <w:rPr>
          <w:b w:val="0"/>
          <w:color w:val="000000" w:themeColor="text1"/>
          <w:lang w:val="vi-VN"/>
        </w:rPr>
        <w:t>một số khó khăn trước mắt do</w:t>
      </w:r>
      <w:r w:rsidRPr="0025349A">
        <w:rPr>
          <w:b w:val="0"/>
          <w:color w:val="000000" w:themeColor="text1"/>
          <w:lang w:val="vi-VN"/>
        </w:rPr>
        <w:t xml:space="preserve"> </w:t>
      </w:r>
      <w:r w:rsidR="00432205" w:rsidRPr="0025349A">
        <w:rPr>
          <w:b w:val="0"/>
          <w:color w:val="000000" w:themeColor="text1"/>
        </w:rPr>
        <w:t>hiện nay các Bộ và sở ngành đã sáp nhập, đổi tên</w:t>
      </w:r>
      <w:r w:rsidRPr="0025349A">
        <w:rPr>
          <w:b w:val="0"/>
          <w:color w:val="000000" w:themeColor="text1"/>
          <w:lang w:val="vi-VN"/>
        </w:rPr>
        <w:t>, ảnh hưởng không nhỏ đến tiến độ xử lý hồ sơ, thủ tục.</w:t>
      </w:r>
    </w:p>
    <w:p w14:paraId="18B99AAD" w14:textId="08F375DB" w:rsidR="005C1F0A" w:rsidRPr="0025349A" w:rsidRDefault="005C1F0A" w:rsidP="00206408">
      <w:pPr>
        <w:pStyle w:val="ListParagraph"/>
        <w:numPr>
          <w:ilvl w:val="1"/>
          <w:numId w:val="21"/>
        </w:numPr>
        <w:spacing w:before="60" w:after="60" w:line="288" w:lineRule="auto"/>
        <w:ind w:left="360"/>
        <w:contextualSpacing w:val="0"/>
        <w:jc w:val="both"/>
        <w:outlineLvl w:val="2"/>
        <w:rPr>
          <w:b/>
          <w:bCs/>
          <w:color w:val="000000" w:themeColor="text1"/>
          <w:sz w:val="26"/>
          <w:szCs w:val="26"/>
          <w:lang w:val="vi-VN" w:eastAsia="vi-VN"/>
        </w:rPr>
      </w:pPr>
      <w:r w:rsidRPr="0025349A">
        <w:rPr>
          <w:b/>
          <w:color w:val="000000" w:themeColor="text1"/>
          <w:sz w:val="26"/>
          <w:szCs w:val="26"/>
          <w:lang w:val="vi-VN"/>
        </w:rPr>
        <w:t>Quản lý và khai thác các cơ sở nhà đất</w:t>
      </w:r>
    </w:p>
    <w:p w14:paraId="41F19242" w14:textId="77777777" w:rsidR="005C1F0A" w:rsidRPr="0025349A" w:rsidRDefault="005C1F0A" w:rsidP="005C1F0A">
      <w:pPr>
        <w:pStyle w:val="ListParagraph"/>
        <w:numPr>
          <w:ilvl w:val="0"/>
          <w:numId w:val="29"/>
        </w:numPr>
        <w:spacing w:before="60" w:after="60" w:line="288" w:lineRule="auto"/>
        <w:ind w:left="0" w:firstLine="360"/>
        <w:contextualSpacing w:val="0"/>
        <w:jc w:val="both"/>
        <w:outlineLvl w:val="2"/>
        <w:rPr>
          <w:bCs/>
          <w:color w:val="000000" w:themeColor="text1"/>
          <w:sz w:val="26"/>
          <w:szCs w:val="26"/>
          <w:lang w:val="vi-VN" w:eastAsia="vi-VN"/>
        </w:rPr>
      </w:pPr>
      <w:r w:rsidRPr="0025349A">
        <w:rPr>
          <w:noProof/>
          <w:color w:val="000000" w:themeColor="text1"/>
          <w:sz w:val="26"/>
          <w:szCs w:val="26"/>
          <w:lang w:val="vi-VN" w:eastAsia="en-GB"/>
        </w:rPr>
        <w:t xml:space="preserve">Tiếp tục sử dụng 02 cơ sở nhà đất trong khi chờ hoàn thành thủ tục pháp lý gồm:  </w:t>
      </w:r>
    </w:p>
    <w:p w14:paraId="22E11219" w14:textId="77777777" w:rsidR="005C1F0A" w:rsidRPr="0025349A" w:rsidRDefault="005C1F0A" w:rsidP="005C1F0A">
      <w:pPr>
        <w:pStyle w:val="ListParagraph"/>
        <w:numPr>
          <w:ilvl w:val="0"/>
          <w:numId w:val="37"/>
        </w:numPr>
        <w:spacing w:before="60" w:after="60" w:line="288" w:lineRule="auto"/>
        <w:ind w:left="0" w:firstLine="349"/>
        <w:contextualSpacing w:val="0"/>
        <w:jc w:val="both"/>
        <w:outlineLvl w:val="2"/>
        <w:rPr>
          <w:bCs/>
          <w:color w:val="000000" w:themeColor="text1"/>
          <w:sz w:val="26"/>
          <w:szCs w:val="26"/>
          <w:lang w:val="vi-VN" w:eastAsia="vi-VN"/>
        </w:rPr>
      </w:pPr>
      <w:r w:rsidRPr="0025349A">
        <w:rPr>
          <w:noProof/>
          <w:color w:val="000000" w:themeColor="text1"/>
          <w:sz w:val="26"/>
          <w:szCs w:val="26"/>
          <w:lang w:val="vi-VN" w:eastAsia="en-GB"/>
        </w:rPr>
        <w:t>Cơ sở 120 Quán Thánh làm nơi để hàng thu giữ bắt nợ, giúp tiết kiệm được khoản tiền thuê kho;</w:t>
      </w:r>
    </w:p>
    <w:p w14:paraId="087CCC5E" w14:textId="5262DC96" w:rsidR="005C1F0A" w:rsidRPr="0025349A" w:rsidRDefault="005C1F0A" w:rsidP="00081713">
      <w:pPr>
        <w:pStyle w:val="ListParagraph"/>
        <w:numPr>
          <w:ilvl w:val="0"/>
          <w:numId w:val="37"/>
        </w:numPr>
        <w:spacing w:before="60" w:after="60" w:line="288" w:lineRule="auto"/>
        <w:ind w:left="0" w:firstLine="349"/>
        <w:contextualSpacing w:val="0"/>
        <w:jc w:val="both"/>
        <w:outlineLvl w:val="2"/>
        <w:rPr>
          <w:bCs/>
          <w:color w:val="000000" w:themeColor="text1"/>
          <w:sz w:val="26"/>
          <w:szCs w:val="26"/>
          <w:lang w:val="vi-VN" w:eastAsia="vi-VN"/>
        </w:rPr>
      </w:pPr>
      <w:r w:rsidRPr="0025349A">
        <w:rPr>
          <w:noProof/>
          <w:color w:val="000000" w:themeColor="text1"/>
          <w:sz w:val="26"/>
          <w:szCs w:val="26"/>
          <w:lang w:val="vi-VN" w:eastAsia="en-GB"/>
        </w:rPr>
        <w:t>Cơ sở Hải Thượng Lãn Ông cho Vigecam Trading (đơn vị trực thuộc) sử dụng và nộp chi phí hiệu quả.</w:t>
      </w:r>
    </w:p>
    <w:p w14:paraId="16B2F9B5" w14:textId="2BB6F40B" w:rsidR="005C1F0A" w:rsidRPr="0025349A" w:rsidRDefault="005C1F0A" w:rsidP="005C1F0A">
      <w:pPr>
        <w:pStyle w:val="ListParagraph"/>
        <w:numPr>
          <w:ilvl w:val="0"/>
          <w:numId w:val="29"/>
        </w:numPr>
        <w:spacing w:before="60" w:after="60" w:line="288" w:lineRule="auto"/>
        <w:ind w:left="0" w:firstLine="360"/>
        <w:contextualSpacing w:val="0"/>
        <w:jc w:val="both"/>
        <w:outlineLvl w:val="2"/>
        <w:rPr>
          <w:bCs/>
          <w:color w:val="000000" w:themeColor="text1"/>
          <w:sz w:val="26"/>
          <w:szCs w:val="26"/>
          <w:lang w:val="vi-VN" w:eastAsia="vi-VN"/>
        </w:rPr>
      </w:pPr>
      <w:r w:rsidRPr="0025349A">
        <w:rPr>
          <w:noProof/>
          <w:color w:val="000000" w:themeColor="text1"/>
          <w:sz w:val="26"/>
          <w:szCs w:val="26"/>
          <w:lang w:val="vi-VN" w:eastAsia="en-GB"/>
        </w:rPr>
        <w:t xml:space="preserve">Có phương án khai thác, tận dụng thêm cơ sở 164 Trần Quang Khải hoặc Tòa B – 16 Ngô Tất Tố để phục vụ </w:t>
      </w:r>
      <w:r w:rsidR="00FE490B" w:rsidRPr="0025349A">
        <w:rPr>
          <w:noProof/>
          <w:color w:val="000000" w:themeColor="text1"/>
          <w:sz w:val="26"/>
          <w:szCs w:val="26"/>
          <w:lang w:eastAsia="en-GB"/>
        </w:rPr>
        <w:t>các hoạt động phù hợp,</w:t>
      </w:r>
      <w:r w:rsidRPr="0025349A">
        <w:rPr>
          <w:noProof/>
          <w:color w:val="000000" w:themeColor="text1"/>
          <w:sz w:val="26"/>
          <w:szCs w:val="26"/>
          <w:lang w:val="vi-VN" w:eastAsia="en-GB"/>
        </w:rPr>
        <w:t xml:space="preserve"> nhằm tránh lãng phí trong </w:t>
      </w:r>
      <w:r w:rsidR="00FE490B" w:rsidRPr="0025349A">
        <w:rPr>
          <w:noProof/>
          <w:color w:val="000000" w:themeColor="text1"/>
          <w:sz w:val="26"/>
          <w:szCs w:val="26"/>
          <w:lang w:eastAsia="en-GB"/>
        </w:rPr>
        <w:t>thời gian chờ hoàn tất các thủ</w:t>
      </w:r>
      <w:r w:rsidR="00FE490B" w:rsidRPr="0025349A">
        <w:rPr>
          <w:noProof/>
          <w:color w:val="000000" w:themeColor="text1"/>
          <w:sz w:val="26"/>
          <w:szCs w:val="26"/>
          <w:lang w:val="vi-VN" w:eastAsia="en-GB"/>
        </w:rPr>
        <w:t xml:space="preserve"> tục pháp lý</w:t>
      </w:r>
      <w:r w:rsidRPr="0025349A">
        <w:rPr>
          <w:noProof/>
          <w:color w:val="000000" w:themeColor="text1"/>
          <w:sz w:val="26"/>
          <w:szCs w:val="26"/>
          <w:lang w:val="vi-VN" w:eastAsia="en-GB"/>
        </w:rPr>
        <w:t>.</w:t>
      </w:r>
    </w:p>
    <w:p w14:paraId="24BD0F9B" w14:textId="4898F619" w:rsidR="00432205" w:rsidRPr="0025349A" w:rsidRDefault="00432205" w:rsidP="005C1F0A">
      <w:pPr>
        <w:pStyle w:val="ListParagraph"/>
        <w:numPr>
          <w:ilvl w:val="0"/>
          <w:numId w:val="29"/>
        </w:numPr>
        <w:spacing w:before="60" w:after="60" w:line="288" w:lineRule="auto"/>
        <w:ind w:left="0" w:firstLine="360"/>
        <w:contextualSpacing w:val="0"/>
        <w:jc w:val="both"/>
        <w:outlineLvl w:val="2"/>
        <w:rPr>
          <w:bCs/>
          <w:color w:val="000000" w:themeColor="text1"/>
          <w:sz w:val="26"/>
          <w:szCs w:val="26"/>
          <w:lang w:val="vi-VN" w:eastAsia="vi-VN"/>
        </w:rPr>
      </w:pPr>
      <w:r w:rsidRPr="0025349A">
        <w:rPr>
          <w:noProof/>
          <w:color w:val="000000" w:themeColor="text1"/>
          <w:sz w:val="26"/>
          <w:szCs w:val="26"/>
          <w:lang w:eastAsia="en-GB"/>
        </w:rPr>
        <w:t xml:space="preserve">Rà soát quy hoạch, đề xuất thực hiện thí điểm dự án nhà ở thương mại tại 02 cơ sở nhà đất: 166-168-179 Hải Thượng Lãn Ông </w:t>
      </w:r>
      <w:r w:rsidR="00EB3543" w:rsidRPr="0025349A">
        <w:rPr>
          <w:noProof/>
          <w:color w:val="000000" w:themeColor="text1"/>
          <w:sz w:val="26"/>
          <w:szCs w:val="26"/>
          <w:lang w:eastAsia="en-GB"/>
        </w:rPr>
        <w:t xml:space="preserve">(Thành phố </w:t>
      </w:r>
      <w:r w:rsidRPr="0025349A">
        <w:rPr>
          <w:noProof/>
          <w:color w:val="000000" w:themeColor="text1"/>
          <w:sz w:val="26"/>
          <w:szCs w:val="26"/>
          <w:lang w:eastAsia="en-GB"/>
        </w:rPr>
        <w:t xml:space="preserve">Hồ Chí Minh) và thửa đất tại phường 12 </w:t>
      </w:r>
      <w:r w:rsidR="00EB3543" w:rsidRPr="0025349A">
        <w:rPr>
          <w:noProof/>
          <w:color w:val="000000" w:themeColor="text1"/>
          <w:sz w:val="26"/>
          <w:szCs w:val="26"/>
          <w:lang w:eastAsia="en-GB"/>
        </w:rPr>
        <w:t>(Thành phố</w:t>
      </w:r>
      <w:r w:rsidRPr="0025349A">
        <w:rPr>
          <w:noProof/>
          <w:color w:val="000000" w:themeColor="text1"/>
          <w:sz w:val="26"/>
          <w:szCs w:val="26"/>
          <w:lang w:eastAsia="en-GB"/>
        </w:rPr>
        <w:t xml:space="preserve"> Vũng Tàu) (triển khai theo Nghị quyết 171/2024/QH15 ngày 30/11/2024 và Nghị Định 75/2025/NĐ-CP</w:t>
      </w:r>
      <w:r w:rsidR="00DC78C4" w:rsidRPr="0025349A">
        <w:rPr>
          <w:noProof/>
          <w:color w:val="000000" w:themeColor="text1"/>
          <w:sz w:val="26"/>
          <w:szCs w:val="26"/>
          <w:lang w:eastAsia="en-GB"/>
        </w:rPr>
        <w:t xml:space="preserve"> ngày 01/04/2015 của Chính phủ).</w:t>
      </w:r>
    </w:p>
    <w:p w14:paraId="3B8EC367" w14:textId="6FBBFED6" w:rsidR="00C7419F" w:rsidRPr="0025349A" w:rsidRDefault="00165FD7" w:rsidP="00206408">
      <w:pPr>
        <w:pStyle w:val="ListParagraph"/>
        <w:numPr>
          <w:ilvl w:val="1"/>
          <w:numId w:val="21"/>
        </w:numPr>
        <w:spacing w:before="60" w:after="60" w:line="288" w:lineRule="auto"/>
        <w:ind w:left="360"/>
        <w:contextualSpacing w:val="0"/>
        <w:jc w:val="both"/>
        <w:outlineLvl w:val="2"/>
        <w:rPr>
          <w:b/>
          <w:bCs/>
          <w:color w:val="000000" w:themeColor="text1"/>
          <w:sz w:val="26"/>
          <w:szCs w:val="26"/>
          <w:lang w:val="vi-VN" w:eastAsia="vi-VN"/>
        </w:rPr>
      </w:pPr>
      <w:r w:rsidRPr="0025349A">
        <w:rPr>
          <w:b/>
          <w:bCs/>
          <w:color w:val="000000" w:themeColor="text1"/>
          <w:sz w:val="26"/>
          <w:szCs w:val="26"/>
          <w:lang w:val="vi-VN" w:eastAsia="vi-VN"/>
        </w:rPr>
        <w:t xml:space="preserve">Hoàn thiện bộ máy tổ chức, </w:t>
      </w:r>
      <w:r w:rsidR="0032359A" w:rsidRPr="0025349A">
        <w:rPr>
          <w:b/>
          <w:bCs/>
          <w:color w:val="000000" w:themeColor="text1"/>
          <w:sz w:val="26"/>
          <w:szCs w:val="26"/>
          <w:lang w:val="vi-VN" w:eastAsia="vi-VN"/>
        </w:rPr>
        <w:t>nhân sự</w:t>
      </w:r>
      <w:r w:rsidR="00937208" w:rsidRPr="0025349A">
        <w:rPr>
          <w:b/>
          <w:bCs/>
          <w:color w:val="000000" w:themeColor="text1"/>
          <w:sz w:val="26"/>
          <w:szCs w:val="26"/>
          <w:lang w:val="vi-VN" w:eastAsia="vi-VN"/>
        </w:rPr>
        <w:t>, quản trị</w:t>
      </w:r>
    </w:p>
    <w:p w14:paraId="4481EED3" w14:textId="016AB40B" w:rsidR="00ED1AD6" w:rsidRPr="0025349A" w:rsidRDefault="008762E1" w:rsidP="00ED1AD6">
      <w:pPr>
        <w:pStyle w:val="ListParagraph"/>
        <w:numPr>
          <w:ilvl w:val="0"/>
          <w:numId w:val="29"/>
        </w:numPr>
        <w:spacing w:before="60" w:after="60" w:line="288" w:lineRule="auto"/>
        <w:ind w:left="0" w:firstLine="360"/>
        <w:contextualSpacing w:val="0"/>
        <w:jc w:val="both"/>
        <w:rPr>
          <w:b/>
          <w:bCs/>
          <w:color w:val="000000" w:themeColor="text1"/>
          <w:sz w:val="26"/>
          <w:szCs w:val="26"/>
          <w:lang w:val="vi-VN" w:eastAsia="vi-VN"/>
        </w:rPr>
      </w:pPr>
      <w:bookmarkStart w:id="21" w:name="_Hlk136354460"/>
      <w:r w:rsidRPr="0025349A">
        <w:rPr>
          <w:color w:val="000000" w:themeColor="text1"/>
          <w:kern w:val="28"/>
          <w:sz w:val="26"/>
          <w:szCs w:val="26"/>
          <w:lang w:val="vi-VN"/>
        </w:rPr>
        <w:lastRenderedPageBreak/>
        <w:t>Chú trọng công tác tuyển dụng bổ sung nhân sự có chuyên môn</w:t>
      </w:r>
      <w:r w:rsidR="00ED1AD6" w:rsidRPr="0025349A">
        <w:rPr>
          <w:color w:val="000000" w:themeColor="text1"/>
          <w:kern w:val="28"/>
          <w:sz w:val="26"/>
          <w:szCs w:val="26"/>
          <w:lang w:val="vi-VN"/>
        </w:rPr>
        <w:t xml:space="preserve"> cao</w:t>
      </w:r>
      <w:r w:rsidRPr="0025349A">
        <w:rPr>
          <w:color w:val="000000" w:themeColor="text1"/>
          <w:kern w:val="28"/>
          <w:sz w:val="26"/>
          <w:szCs w:val="26"/>
          <w:lang w:val="vi-VN"/>
        </w:rPr>
        <w:t xml:space="preserve">, có năng lực </w:t>
      </w:r>
      <w:r w:rsidR="00FB7781" w:rsidRPr="0025349A">
        <w:rPr>
          <w:color w:val="000000" w:themeColor="text1"/>
          <w:kern w:val="28"/>
          <w:sz w:val="26"/>
          <w:szCs w:val="26"/>
          <w:lang w:val="vi-VN"/>
        </w:rPr>
        <w:t>và kinh nghiệm</w:t>
      </w:r>
      <w:r w:rsidR="00ED1AD6" w:rsidRPr="0025349A">
        <w:rPr>
          <w:color w:val="000000" w:themeColor="text1"/>
          <w:kern w:val="28"/>
          <w:sz w:val="26"/>
          <w:szCs w:val="26"/>
          <w:lang w:val="vi-VN"/>
        </w:rPr>
        <w:t>.</w:t>
      </w:r>
    </w:p>
    <w:p w14:paraId="70114D32" w14:textId="0E58513C" w:rsidR="00ED1AD6" w:rsidRPr="0025349A" w:rsidRDefault="00B53868" w:rsidP="00DF39FD">
      <w:pPr>
        <w:pStyle w:val="ListParagraph"/>
        <w:numPr>
          <w:ilvl w:val="0"/>
          <w:numId w:val="29"/>
        </w:numPr>
        <w:spacing w:before="60" w:after="60" w:line="288" w:lineRule="auto"/>
        <w:ind w:left="0" w:firstLine="360"/>
        <w:contextualSpacing w:val="0"/>
        <w:jc w:val="both"/>
        <w:rPr>
          <w:b/>
          <w:bCs/>
          <w:color w:val="000000" w:themeColor="text1"/>
          <w:sz w:val="26"/>
          <w:szCs w:val="26"/>
          <w:lang w:val="vi-VN" w:eastAsia="vi-VN"/>
        </w:rPr>
      </w:pPr>
      <w:r w:rsidRPr="0025349A">
        <w:rPr>
          <w:noProof/>
          <w:color w:val="000000" w:themeColor="text1"/>
          <w:sz w:val="26"/>
          <w:szCs w:val="26"/>
          <w:lang w:val="vi-VN" w:eastAsia="en-GB"/>
        </w:rPr>
        <w:t xml:space="preserve">Ban hành </w:t>
      </w:r>
      <w:r w:rsidR="00ED1AD6" w:rsidRPr="0025349A">
        <w:rPr>
          <w:noProof/>
          <w:color w:val="000000" w:themeColor="text1"/>
          <w:sz w:val="26"/>
          <w:szCs w:val="26"/>
          <w:lang w:val="vi-VN" w:eastAsia="en-GB"/>
        </w:rPr>
        <w:t xml:space="preserve">06 </w:t>
      </w:r>
      <w:r w:rsidR="00B12EF1" w:rsidRPr="0025349A">
        <w:rPr>
          <w:noProof/>
          <w:color w:val="000000" w:themeColor="text1"/>
          <w:sz w:val="26"/>
          <w:szCs w:val="26"/>
          <w:lang w:val="vi-VN" w:eastAsia="en-GB"/>
        </w:rPr>
        <w:t>quy định, quy chế đã</w:t>
      </w:r>
      <w:r w:rsidR="00ED1AD6" w:rsidRPr="0025349A">
        <w:rPr>
          <w:noProof/>
          <w:color w:val="000000" w:themeColor="text1"/>
          <w:sz w:val="26"/>
          <w:szCs w:val="26"/>
          <w:lang w:val="vi-VN" w:eastAsia="en-GB"/>
        </w:rPr>
        <w:t xml:space="preserve"> và đang xây dựng dự thảo</w:t>
      </w:r>
      <w:r w:rsidR="00B12EF1" w:rsidRPr="0025349A">
        <w:rPr>
          <w:noProof/>
          <w:color w:val="000000" w:themeColor="text1"/>
          <w:sz w:val="26"/>
          <w:szCs w:val="26"/>
          <w:lang w:val="vi-VN" w:eastAsia="en-GB"/>
        </w:rPr>
        <w:t xml:space="preserve"> để hoàn thiện hệ thống văn bản định chế.</w:t>
      </w:r>
    </w:p>
    <w:bookmarkEnd w:id="21"/>
    <w:p w14:paraId="12F00A44" w14:textId="5E672607" w:rsidR="00665FDB" w:rsidRPr="0025349A" w:rsidRDefault="00665FDB" w:rsidP="00714488">
      <w:pPr>
        <w:pStyle w:val="ListParagraph"/>
        <w:numPr>
          <w:ilvl w:val="1"/>
          <w:numId w:val="4"/>
        </w:numPr>
        <w:spacing w:before="60" w:after="60" w:line="288" w:lineRule="auto"/>
        <w:ind w:left="426" w:hanging="426"/>
        <w:contextualSpacing w:val="0"/>
        <w:jc w:val="both"/>
        <w:outlineLvl w:val="2"/>
        <w:rPr>
          <w:color w:val="000000" w:themeColor="text1"/>
          <w:sz w:val="26"/>
          <w:szCs w:val="26"/>
          <w:lang w:val="vi-VN" w:eastAsia="vi-VN"/>
        </w:rPr>
      </w:pPr>
      <w:r w:rsidRPr="0025349A">
        <w:rPr>
          <w:b/>
          <w:color w:val="000000" w:themeColor="text1"/>
          <w:kern w:val="28"/>
          <w:sz w:val="26"/>
          <w:szCs w:val="26"/>
          <w:lang w:val="vi-VN"/>
        </w:rPr>
        <w:t>Chỉ tiêu kế hoạch sản xuất kinh doanh năm 202</w:t>
      </w:r>
      <w:r w:rsidR="00714488" w:rsidRPr="0025349A">
        <w:rPr>
          <w:b/>
          <w:color w:val="000000" w:themeColor="text1"/>
          <w:kern w:val="28"/>
          <w:sz w:val="26"/>
          <w:szCs w:val="26"/>
          <w:lang w:val="vi-VN"/>
        </w:rPr>
        <w:t>5</w:t>
      </w:r>
    </w:p>
    <w:p w14:paraId="0B84CB27" w14:textId="03313EAD" w:rsidR="00795D76" w:rsidRPr="0025349A" w:rsidRDefault="009538AC" w:rsidP="009538AC">
      <w:pPr>
        <w:spacing w:before="60" w:after="60" w:line="288" w:lineRule="auto"/>
        <w:ind w:firstLine="284"/>
        <w:jc w:val="both"/>
        <w:rPr>
          <w:color w:val="000000" w:themeColor="text1"/>
          <w:sz w:val="26"/>
          <w:szCs w:val="26"/>
          <w:lang w:val="vi-VN"/>
        </w:rPr>
      </w:pPr>
      <w:bookmarkStart w:id="22" w:name="_Toc42500590"/>
      <w:bookmarkStart w:id="23" w:name="_Toc42504375"/>
      <w:r w:rsidRPr="0025349A">
        <w:rPr>
          <w:color w:val="000000" w:themeColor="text1"/>
          <w:sz w:val="26"/>
          <w:szCs w:val="26"/>
          <w:lang w:val="vi-VN"/>
        </w:rPr>
        <w:t xml:space="preserve"> </w:t>
      </w:r>
      <w:r w:rsidR="00795D76" w:rsidRPr="0025349A">
        <w:rPr>
          <w:color w:val="000000" w:themeColor="text1"/>
          <w:sz w:val="26"/>
          <w:szCs w:val="26"/>
          <w:lang w:val="vi-VN"/>
        </w:rPr>
        <w:t>Trên cơ sở kết quả kinh doanh năm 202</w:t>
      </w:r>
      <w:r w:rsidR="00714488" w:rsidRPr="0025349A">
        <w:rPr>
          <w:color w:val="000000" w:themeColor="text1"/>
          <w:sz w:val="26"/>
          <w:szCs w:val="26"/>
          <w:lang w:val="vi-VN"/>
        </w:rPr>
        <w:t>4</w:t>
      </w:r>
      <w:r w:rsidR="00795D76" w:rsidRPr="0025349A">
        <w:rPr>
          <w:color w:val="000000" w:themeColor="text1"/>
          <w:sz w:val="26"/>
          <w:szCs w:val="26"/>
          <w:lang w:val="vi-VN"/>
        </w:rPr>
        <w:t>, dự báo thị trường năm 20</w:t>
      </w:r>
      <w:r w:rsidR="00165FD7" w:rsidRPr="0025349A">
        <w:rPr>
          <w:color w:val="000000" w:themeColor="text1"/>
          <w:sz w:val="26"/>
          <w:szCs w:val="26"/>
          <w:lang w:val="vi-VN"/>
        </w:rPr>
        <w:t>2</w:t>
      </w:r>
      <w:r w:rsidR="00714488" w:rsidRPr="0025349A">
        <w:rPr>
          <w:color w:val="000000" w:themeColor="text1"/>
          <w:sz w:val="26"/>
          <w:szCs w:val="26"/>
          <w:lang w:val="vi-VN"/>
        </w:rPr>
        <w:t>5</w:t>
      </w:r>
      <w:r w:rsidR="00795D76" w:rsidRPr="0025349A">
        <w:rPr>
          <w:color w:val="000000" w:themeColor="text1"/>
          <w:sz w:val="26"/>
          <w:szCs w:val="26"/>
          <w:lang w:val="vi-VN"/>
        </w:rPr>
        <w:t>, kế hoạch kinh doanh năm 202</w:t>
      </w:r>
      <w:r w:rsidR="00714488" w:rsidRPr="0025349A">
        <w:rPr>
          <w:color w:val="000000" w:themeColor="text1"/>
          <w:sz w:val="26"/>
          <w:szCs w:val="26"/>
          <w:lang w:val="vi-VN"/>
        </w:rPr>
        <w:t>5</w:t>
      </w:r>
      <w:r w:rsidR="00795D76" w:rsidRPr="0025349A">
        <w:rPr>
          <w:color w:val="000000" w:themeColor="text1"/>
          <w:sz w:val="26"/>
          <w:szCs w:val="26"/>
          <w:lang w:val="vi-VN"/>
        </w:rPr>
        <w:t xml:space="preserve"> của Tổng công ty được xây dựng với một số chỉ tiêu chính như sau:</w:t>
      </w:r>
    </w:p>
    <w:p w14:paraId="00724028" w14:textId="3C376EFE" w:rsidR="00795D76" w:rsidRPr="0025349A" w:rsidRDefault="000435BC" w:rsidP="009538AC">
      <w:pPr>
        <w:spacing w:before="60" w:after="60" w:line="288" w:lineRule="auto"/>
        <w:ind w:left="6480"/>
        <w:rPr>
          <w:i/>
          <w:color w:val="000000" w:themeColor="text1"/>
          <w:sz w:val="26"/>
          <w:szCs w:val="26"/>
          <w:lang w:val="nl-NL"/>
        </w:rPr>
      </w:pPr>
      <w:r w:rsidRPr="0025349A">
        <w:rPr>
          <w:i/>
          <w:color w:val="000000" w:themeColor="text1"/>
          <w:sz w:val="26"/>
          <w:szCs w:val="26"/>
          <w:lang w:val="nl-NL"/>
        </w:rPr>
        <w:t>Đơ</w:t>
      </w:r>
      <w:r w:rsidR="00795D76" w:rsidRPr="0025349A">
        <w:rPr>
          <w:i/>
          <w:color w:val="000000" w:themeColor="text1"/>
          <w:sz w:val="26"/>
          <w:szCs w:val="26"/>
          <w:lang w:val="nl-NL"/>
        </w:rPr>
        <w:t xml:space="preserve">n vị tính: </w:t>
      </w:r>
      <w:r w:rsidR="00612EA6" w:rsidRPr="0025349A">
        <w:rPr>
          <w:i/>
          <w:color w:val="000000" w:themeColor="text1"/>
          <w:sz w:val="26"/>
          <w:szCs w:val="26"/>
          <w:lang w:val="nl-NL"/>
        </w:rPr>
        <w:t>tỷ</w:t>
      </w:r>
      <w:r w:rsidR="00795D76" w:rsidRPr="0025349A">
        <w:rPr>
          <w:i/>
          <w:color w:val="000000" w:themeColor="text1"/>
          <w:sz w:val="26"/>
          <w:szCs w:val="26"/>
          <w:lang w:val="nl-NL"/>
        </w:rPr>
        <w:t xml:space="preserve"> đồng</w:t>
      </w:r>
    </w:p>
    <w:tbl>
      <w:tblPr>
        <w:tblW w:w="4867" w:type="pct"/>
        <w:tblInd w:w="279" w:type="dxa"/>
        <w:tblLook w:val="04A0" w:firstRow="1" w:lastRow="0" w:firstColumn="1" w:lastColumn="0" w:noHBand="0" w:noVBand="1"/>
      </w:tblPr>
      <w:tblGrid>
        <w:gridCol w:w="640"/>
        <w:gridCol w:w="2677"/>
        <w:gridCol w:w="2041"/>
        <w:gridCol w:w="1915"/>
        <w:gridCol w:w="1657"/>
      </w:tblGrid>
      <w:tr w:rsidR="0025349A" w:rsidRPr="0025349A" w14:paraId="43BFA270" w14:textId="77777777" w:rsidTr="00773B29">
        <w:trPr>
          <w:trHeight w:val="1430"/>
          <w:tblHeader/>
        </w:trPr>
        <w:tc>
          <w:tcPr>
            <w:tcW w:w="3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5344DF" w14:textId="77777777" w:rsidR="00261E31" w:rsidRPr="0025349A" w:rsidRDefault="00261E31" w:rsidP="00773B29">
            <w:pPr>
              <w:spacing w:before="60" w:after="60" w:line="288" w:lineRule="auto"/>
              <w:jc w:val="center"/>
              <w:rPr>
                <w:b/>
                <w:bCs/>
                <w:color w:val="000000" w:themeColor="text1"/>
                <w:sz w:val="26"/>
                <w:szCs w:val="26"/>
                <w:lang w:val="vi-VN" w:eastAsia="vi-VN"/>
              </w:rPr>
            </w:pPr>
            <w:r w:rsidRPr="0025349A">
              <w:rPr>
                <w:b/>
                <w:bCs/>
                <w:color w:val="000000" w:themeColor="text1"/>
                <w:sz w:val="26"/>
                <w:szCs w:val="26"/>
                <w:lang w:eastAsia="vi-VN"/>
              </w:rPr>
              <w:t>Stt</w:t>
            </w:r>
          </w:p>
        </w:tc>
        <w:tc>
          <w:tcPr>
            <w:tcW w:w="1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85D08A" w14:textId="77777777" w:rsidR="00261E31" w:rsidRPr="0025349A" w:rsidRDefault="00261E31" w:rsidP="00773B29">
            <w:pPr>
              <w:spacing w:before="60" w:after="60" w:line="288" w:lineRule="auto"/>
              <w:jc w:val="center"/>
              <w:rPr>
                <w:b/>
                <w:bCs/>
                <w:color w:val="000000" w:themeColor="text1"/>
                <w:sz w:val="26"/>
                <w:szCs w:val="26"/>
                <w:lang w:val="vi-VN" w:eastAsia="vi-VN"/>
              </w:rPr>
            </w:pPr>
            <w:r w:rsidRPr="0025349A">
              <w:rPr>
                <w:b/>
                <w:bCs/>
                <w:color w:val="000000" w:themeColor="text1"/>
                <w:sz w:val="26"/>
                <w:szCs w:val="26"/>
                <w:lang w:val="vi-VN" w:eastAsia="vi-VN"/>
              </w:rPr>
              <w:t>Chỉ tiêu</w:t>
            </w:r>
          </w:p>
        </w:tc>
        <w:tc>
          <w:tcPr>
            <w:tcW w:w="11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9E1A72" w14:textId="26C9B1D6" w:rsidR="00261E31" w:rsidRPr="0025349A" w:rsidRDefault="00261E31" w:rsidP="00F24BF2">
            <w:pPr>
              <w:spacing w:before="60" w:after="60" w:line="288" w:lineRule="auto"/>
              <w:jc w:val="center"/>
              <w:rPr>
                <w:b/>
                <w:bCs/>
                <w:color w:val="000000" w:themeColor="text1"/>
                <w:sz w:val="26"/>
                <w:szCs w:val="26"/>
                <w:lang w:eastAsia="vi-VN"/>
              </w:rPr>
            </w:pPr>
            <w:r w:rsidRPr="0025349A">
              <w:rPr>
                <w:b/>
                <w:bCs/>
                <w:color w:val="000000" w:themeColor="text1"/>
                <w:sz w:val="26"/>
                <w:szCs w:val="26"/>
                <w:lang w:val="vi-VN" w:eastAsia="vi-VN"/>
              </w:rPr>
              <w:t>Thực hiện  202</w:t>
            </w:r>
            <w:r w:rsidR="00714488" w:rsidRPr="0025349A">
              <w:rPr>
                <w:b/>
                <w:bCs/>
                <w:color w:val="000000" w:themeColor="text1"/>
                <w:sz w:val="26"/>
                <w:szCs w:val="26"/>
                <w:lang w:val="vi-VN" w:eastAsia="vi-VN"/>
              </w:rPr>
              <w:t>4</w:t>
            </w:r>
          </w:p>
        </w:tc>
        <w:tc>
          <w:tcPr>
            <w:tcW w:w="107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D6958DC" w14:textId="0C492CE1" w:rsidR="00261E31" w:rsidRPr="0025349A" w:rsidRDefault="00261E31" w:rsidP="00F24BF2">
            <w:pPr>
              <w:spacing w:before="60" w:after="60" w:line="288" w:lineRule="auto"/>
              <w:jc w:val="center"/>
              <w:rPr>
                <w:b/>
                <w:bCs/>
                <w:color w:val="000000" w:themeColor="text1"/>
                <w:sz w:val="26"/>
                <w:szCs w:val="26"/>
                <w:lang w:eastAsia="vi-VN"/>
              </w:rPr>
            </w:pPr>
            <w:r w:rsidRPr="0025349A">
              <w:rPr>
                <w:b/>
                <w:bCs/>
                <w:color w:val="000000" w:themeColor="text1"/>
                <w:sz w:val="26"/>
                <w:szCs w:val="26"/>
                <w:lang w:val="vi-VN" w:eastAsia="vi-VN"/>
              </w:rPr>
              <w:t>Kế hoạch 202</w:t>
            </w:r>
            <w:r w:rsidR="00714488" w:rsidRPr="0025349A">
              <w:rPr>
                <w:b/>
                <w:bCs/>
                <w:color w:val="000000" w:themeColor="text1"/>
                <w:sz w:val="26"/>
                <w:szCs w:val="26"/>
                <w:lang w:val="vi-VN" w:eastAsia="vi-VN"/>
              </w:rPr>
              <w:t>5</w:t>
            </w:r>
          </w:p>
        </w:tc>
        <w:tc>
          <w:tcPr>
            <w:tcW w:w="9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82DAC5" w14:textId="77777777" w:rsidR="00261E31" w:rsidRPr="0025349A" w:rsidRDefault="00261E31" w:rsidP="00773B29">
            <w:pPr>
              <w:spacing w:before="60" w:after="60" w:line="288" w:lineRule="auto"/>
              <w:jc w:val="center"/>
              <w:rPr>
                <w:b/>
                <w:bCs/>
                <w:color w:val="000000" w:themeColor="text1"/>
                <w:sz w:val="26"/>
                <w:szCs w:val="26"/>
                <w:lang w:eastAsia="vi-VN"/>
              </w:rPr>
            </w:pPr>
            <w:r w:rsidRPr="0025349A">
              <w:rPr>
                <w:b/>
                <w:bCs/>
                <w:color w:val="000000" w:themeColor="text1"/>
                <w:sz w:val="26"/>
                <w:szCs w:val="26"/>
                <w:lang w:val="vi-VN" w:eastAsia="vi-VN"/>
              </w:rPr>
              <w:t>Tỉ lệ</w:t>
            </w:r>
            <w:r w:rsidRPr="0025349A">
              <w:rPr>
                <w:b/>
                <w:bCs/>
                <w:color w:val="000000" w:themeColor="text1"/>
                <w:sz w:val="26"/>
                <w:szCs w:val="26"/>
                <w:lang w:eastAsia="vi-VN"/>
              </w:rPr>
              <w:t xml:space="preserve"> </w:t>
            </w:r>
          </w:p>
          <w:p w14:paraId="100F9228" w14:textId="31538A5D" w:rsidR="00261E31" w:rsidRPr="0025349A" w:rsidRDefault="00261E31" w:rsidP="00773B29">
            <w:pPr>
              <w:spacing w:before="60" w:after="60" w:line="288" w:lineRule="auto"/>
              <w:jc w:val="center"/>
              <w:rPr>
                <w:b/>
                <w:bCs/>
                <w:color w:val="000000" w:themeColor="text1"/>
                <w:sz w:val="26"/>
                <w:szCs w:val="26"/>
                <w:lang w:eastAsia="vi-VN"/>
              </w:rPr>
            </w:pPr>
            <w:r w:rsidRPr="0025349A">
              <w:rPr>
                <w:b/>
                <w:bCs/>
                <w:color w:val="000000" w:themeColor="text1"/>
                <w:sz w:val="26"/>
                <w:szCs w:val="26"/>
                <w:lang w:eastAsia="vi-VN"/>
              </w:rPr>
              <w:t>(KH 202</w:t>
            </w:r>
            <w:r w:rsidR="0066759F" w:rsidRPr="0025349A">
              <w:rPr>
                <w:b/>
                <w:bCs/>
                <w:color w:val="000000" w:themeColor="text1"/>
                <w:sz w:val="26"/>
                <w:szCs w:val="26"/>
                <w:lang w:eastAsia="vi-VN"/>
              </w:rPr>
              <w:t>5</w:t>
            </w:r>
            <w:r w:rsidRPr="0025349A">
              <w:rPr>
                <w:b/>
                <w:bCs/>
                <w:color w:val="000000" w:themeColor="text1"/>
                <w:sz w:val="26"/>
                <w:szCs w:val="26"/>
                <w:lang w:eastAsia="vi-VN"/>
              </w:rPr>
              <w:t>/</w:t>
            </w:r>
          </w:p>
          <w:p w14:paraId="4066D329" w14:textId="46FEFB09" w:rsidR="00261E31" w:rsidRPr="0025349A" w:rsidRDefault="00261E31" w:rsidP="00FA0EBF">
            <w:pPr>
              <w:spacing w:before="60" w:after="60" w:line="288" w:lineRule="auto"/>
              <w:jc w:val="center"/>
              <w:rPr>
                <w:b/>
                <w:bCs/>
                <w:color w:val="000000" w:themeColor="text1"/>
                <w:sz w:val="26"/>
                <w:szCs w:val="26"/>
                <w:lang w:val="vi-VN" w:eastAsia="vi-VN"/>
              </w:rPr>
            </w:pPr>
            <w:r w:rsidRPr="0025349A">
              <w:rPr>
                <w:b/>
                <w:bCs/>
                <w:color w:val="000000" w:themeColor="text1"/>
                <w:sz w:val="26"/>
                <w:szCs w:val="26"/>
                <w:lang w:eastAsia="vi-VN"/>
              </w:rPr>
              <w:t>TH 202</w:t>
            </w:r>
            <w:r w:rsidR="0066759F" w:rsidRPr="0025349A">
              <w:rPr>
                <w:b/>
                <w:bCs/>
                <w:color w:val="000000" w:themeColor="text1"/>
                <w:sz w:val="26"/>
                <w:szCs w:val="26"/>
                <w:lang w:eastAsia="vi-VN"/>
              </w:rPr>
              <w:t>4</w:t>
            </w:r>
            <w:r w:rsidRPr="0025349A">
              <w:rPr>
                <w:b/>
                <w:bCs/>
                <w:color w:val="000000" w:themeColor="text1"/>
                <w:sz w:val="26"/>
                <w:szCs w:val="26"/>
                <w:lang w:eastAsia="vi-VN"/>
              </w:rPr>
              <w:t>)</w:t>
            </w:r>
          </w:p>
        </w:tc>
      </w:tr>
      <w:tr w:rsidR="0025349A" w:rsidRPr="0025349A" w14:paraId="434DF0CF" w14:textId="77777777" w:rsidTr="00773B29">
        <w:trPr>
          <w:trHeight w:val="702"/>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C774A9" w14:textId="77777777" w:rsidR="00BB2F05" w:rsidRPr="0025349A" w:rsidRDefault="00BB2F05" w:rsidP="00BB2F05">
            <w:pPr>
              <w:spacing w:before="60" w:after="60" w:line="288" w:lineRule="auto"/>
              <w:jc w:val="center"/>
              <w:rPr>
                <w:color w:val="000000" w:themeColor="text1"/>
                <w:sz w:val="26"/>
                <w:szCs w:val="26"/>
              </w:rPr>
            </w:pPr>
            <w:r w:rsidRPr="0025349A">
              <w:rPr>
                <w:color w:val="000000" w:themeColor="text1"/>
                <w:sz w:val="26"/>
                <w:szCs w:val="26"/>
              </w:rPr>
              <w:t>1</w:t>
            </w:r>
          </w:p>
        </w:tc>
        <w:tc>
          <w:tcPr>
            <w:tcW w:w="1499" w:type="pct"/>
            <w:tcBorders>
              <w:top w:val="single" w:sz="4" w:space="0" w:color="auto"/>
              <w:left w:val="single" w:sz="4" w:space="0" w:color="auto"/>
              <w:bottom w:val="single" w:sz="4" w:space="0" w:color="auto"/>
              <w:right w:val="single" w:sz="4" w:space="0" w:color="auto"/>
            </w:tcBorders>
            <w:shd w:val="clear" w:color="auto" w:fill="auto"/>
            <w:vAlign w:val="center"/>
          </w:tcPr>
          <w:p w14:paraId="63D3464B" w14:textId="77777777" w:rsidR="00BB2F05" w:rsidRPr="0025349A" w:rsidRDefault="00BB2F05" w:rsidP="00BB2F05">
            <w:pPr>
              <w:spacing w:before="60" w:after="60" w:line="288" w:lineRule="auto"/>
              <w:rPr>
                <w:bCs/>
                <w:color w:val="000000" w:themeColor="text1"/>
                <w:sz w:val="26"/>
                <w:szCs w:val="26"/>
              </w:rPr>
            </w:pPr>
            <w:r w:rsidRPr="0025349A">
              <w:rPr>
                <w:bCs/>
                <w:color w:val="000000" w:themeColor="text1"/>
                <w:sz w:val="26"/>
                <w:szCs w:val="26"/>
              </w:rPr>
              <w:t xml:space="preserve">Tổng doanh thu </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3B3C8F5A" w14:textId="28C47C1F"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 xml:space="preserve">  15.499,76 </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1D543CF3" w14:textId="6843C3A3"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 xml:space="preserve">        16.081,91 </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43B2F42B" w14:textId="62A5223D"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104%</w:t>
            </w:r>
          </w:p>
        </w:tc>
      </w:tr>
      <w:tr w:rsidR="0025349A" w:rsidRPr="0025349A" w14:paraId="054FA156" w14:textId="77777777" w:rsidTr="00773B29">
        <w:trPr>
          <w:trHeight w:val="702"/>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C1137" w14:textId="77777777" w:rsidR="00BB2F05" w:rsidRPr="0025349A" w:rsidRDefault="00BB2F05" w:rsidP="00BB2F05">
            <w:pPr>
              <w:spacing w:before="60" w:after="60" w:line="288" w:lineRule="auto"/>
              <w:jc w:val="center"/>
              <w:rPr>
                <w:color w:val="000000" w:themeColor="text1"/>
                <w:sz w:val="26"/>
                <w:szCs w:val="26"/>
              </w:rPr>
            </w:pPr>
            <w:r w:rsidRPr="0025349A">
              <w:rPr>
                <w:color w:val="000000" w:themeColor="text1"/>
                <w:sz w:val="26"/>
                <w:szCs w:val="26"/>
              </w:rPr>
              <w:t>2</w:t>
            </w:r>
          </w:p>
        </w:tc>
        <w:tc>
          <w:tcPr>
            <w:tcW w:w="1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CD208D" w14:textId="77777777" w:rsidR="00BB2F05" w:rsidRPr="0025349A" w:rsidRDefault="00BB2F05" w:rsidP="00BB2F05">
            <w:pPr>
              <w:spacing w:before="60" w:after="60" w:line="288" w:lineRule="auto"/>
              <w:rPr>
                <w:bCs/>
                <w:color w:val="000000" w:themeColor="text1"/>
                <w:sz w:val="26"/>
                <w:szCs w:val="26"/>
              </w:rPr>
            </w:pPr>
            <w:r w:rsidRPr="0025349A">
              <w:rPr>
                <w:bCs/>
                <w:color w:val="000000" w:themeColor="text1"/>
                <w:sz w:val="26"/>
                <w:szCs w:val="26"/>
              </w:rPr>
              <w:t>Doanh thu thuần</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2B66BC8E" w14:textId="1E8A5C75"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 xml:space="preserve">  14.793,98 </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1F5C6CD4" w14:textId="020BB66F"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 xml:space="preserve">        15.399,52 </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37C7C14E" w14:textId="731AD72D"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104%</w:t>
            </w:r>
          </w:p>
        </w:tc>
      </w:tr>
      <w:tr w:rsidR="0025349A" w:rsidRPr="0025349A" w14:paraId="1E7D5F98" w14:textId="77777777" w:rsidTr="00773B29">
        <w:trPr>
          <w:trHeight w:val="709"/>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051B" w14:textId="77777777" w:rsidR="00BB2F05" w:rsidRPr="0025349A" w:rsidRDefault="00BB2F05" w:rsidP="00BB2F05">
            <w:pPr>
              <w:spacing w:before="60" w:after="60" w:line="288" w:lineRule="auto"/>
              <w:jc w:val="center"/>
              <w:rPr>
                <w:color w:val="000000" w:themeColor="text1"/>
                <w:sz w:val="26"/>
                <w:szCs w:val="26"/>
              </w:rPr>
            </w:pPr>
            <w:r w:rsidRPr="0025349A">
              <w:rPr>
                <w:color w:val="000000" w:themeColor="text1"/>
                <w:sz w:val="26"/>
                <w:szCs w:val="26"/>
              </w:rPr>
              <w:t>3</w:t>
            </w:r>
          </w:p>
        </w:tc>
        <w:tc>
          <w:tcPr>
            <w:tcW w:w="1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E9C4BC" w14:textId="77777777" w:rsidR="00BB2F05" w:rsidRPr="0025349A" w:rsidRDefault="00BB2F05" w:rsidP="00BB2F05">
            <w:pPr>
              <w:spacing w:before="60" w:after="60" w:line="288" w:lineRule="auto"/>
              <w:rPr>
                <w:bCs/>
                <w:color w:val="000000" w:themeColor="text1"/>
                <w:sz w:val="26"/>
                <w:szCs w:val="26"/>
              </w:rPr>
            </w:pPr>
            <w:r w:rsidRPr="0025349A">
              <w:rPr>
                <w:bCs/>
                <w:color w:val="000000" w:themeColor="text1"/>
                <w:sz w:val="26"/>
                <w:szCs w:val="26"/>
              </w:rPr>
              <w:t>Tổng chi phí</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102D37AB" w14:textId="37F0E92C"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15.475,54</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31BD46A8" w14:textId="0DD8AAE4"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 xml:space="preserve">        16.052,54 </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454C62F6" w14:textId="772DA08A"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104%</w:t>
            </w:r>
          </w:p>
        </w:tc>
      </w:tr>
      <w:tr w:rsidR="0025349A" w:rsidRPr="0025349A" w14:paraId="34242414" w14:textId="77777777" w:rsidTr="00773B29">
        <w:trPr>
          <w:trHeight w:val="702"/>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C91718" w14:textId="77777777" w:rsidR="00BB2F05" w:rsidRPr="0025349A" w:rsidRDefault="00BB2F05" w:rsidP="00BB2F05">
            <w:pPr>
              <w:spacing w:before="60" w:after="60" w:line="288" w:lineRule="auto"/>
              <w:jc w:val="center"/>
              <w:rPr>
                <w:color w:val="000000" w:themeColor="text1"/>
                <w:sz w:val="26"/>
                <w:szCs w:val="26"/>
              </w:rPr>
            </w:pPr>
            <w:r w:rsidRPr="0025349A">
              <w:rPr>
                <w:color w:val="000000" w:themeColor="text1"/>
                <w:sz w:val="26"/>
                <w:szCs w:val="26"/>
              </w:rPr>
              <w:t>4</w:t>
            </w:r>
          </w:p>
        </w:tc>
        <w:tc>
          <w:tcPr>
            <w:tcW w:w="1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7DB7F" w14:textId="77777777" w:rsidR="00BB2F05" w:rsidRPr="0025349A" w:rsidRDefault="00BB2F05" w:rsidP="00BB2F05">
            <w:pPr>
              <w:spacing w:before="60" w:after="60" w:line="288" w:lineRule="auto"/>
              <w:rPr>
                <w:bCs/>
                <w:color w:val="000000" w:themeColor="text1"/>
                <w:sz w:val="26"/>
                <w:szCs w:val="26"/>
              </w:rPr>
            </w:pPr>
            <w:r w:rsidRPr="0025349A">
              <w:rPr>
                <w:bCs/>
                <w:color w:val="000000" w:themeColor="text1"/>
                <w:sz w:val="26"/>
                <w:szCs w:val="26"/>
              </w:rPr>
              <w:t>Lợi nhuận trước thuế</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39FC6091" w14:textId="73EF05A8"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 xml:space="preserve">24,23 </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221174D1" w14:textId="0A4FD37C"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 xml:space="preserve">               29,37</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12BB3D1C" w14:textId="192AF79F"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121%</w:t>
            </w:r>
          </w:p>
        </w:tc>
      </w:tr>
      <w:tr w:rsidR="0025349A" w:rsidRPr="0025349A" w14:paraId="74AC02A1" w14:textId="77777777" w:rsidTr="00773B29">
        <w:trPr>
          <w:trHeight w:val="702"/>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988E2FD" w14:textId="77777777" w:rsidR="00BB2F05" w:rsidRPr="0025349A" w:rsidRDefault="00BB2F05" w:rsidP="00BB2F05">
            <w:pPr>
              <w:spacing w:before="60" w:after="60" w:line="288" w:lineRule="auto"/>
              <w:jc w:val="center"/>
              <w:rPr>
                <w:color w:val="000000" w:themeColor="text1"/>
                <w:sz w:val="26"/>
                <w:szCs w:val="26"/>
              </w:rPr>
            </w:pPr>
            <w:r w:rsidRPr="0025349A">
              <w:rPr>
                <w:color w:val="000000" w:themeColor="text1"/>
                <w:sz w:val="26"/>
                <w:szCs w:val="26"/>
              </w:rPr>
              <w:t>5</w:t>
            </w:r>
          </w:p>
        </w:tc>
        <w:tc>
          <w:tcPr>
            <w:tcW w:w="1499" w:type="pct"/>
            <w:tcBorders>
              <w:top w:val="single" w:sz="4" w:space="0" w:color="auto"/>
              <w:left w:val="single" w:sz="4" w:space="0" w:color="auto"/>
              <w:bottom w:val="single" w:sz="4" w:space="0" w:color="auto"/>
              <w:right w:val="single" w:sz="4" w:space="0" w:color="auto"/>
            </w:tcBorders>
            <w:shd w:val="clear" w:color="auto" w:fill="auto"/>
            <w:vAlign w:val="center"/>
          </w:tcPr>
          <w:p w14:paraId="4378E7F1" w14:textId="77777777" w:rsidR="00BB2F05" w:rsidRPr="0025349A" w:rsidRDefault="00BB2F05" w:rsidP="00BB2F05">
            <w:pPr>
              <w:spacing w:before="60" w:after="60" w:line="288" w:lineRule="auto"/>
              <w:rPr>
                <w:bCs/>
                <w:color w:val="000000" w:themeColor="text1"/>
                <w:sz w:val="26"/>
                <w:szCs w:val="26"/>
              </w:rPr>
            </w:pPr>
            <w:r w:rsidRPr="0025349A">
              <w:rPr>
                <w:bCs/>
                <w:color w:val="000000" w:themeColor="text1"/>
                <w:sz w:val="26"/>
                <w:szCs w:val="26"/>
              </w:rPr>
              <w:t>Thuế TNDN</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1066CED6" w14:textId="59CA834E"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 xml:space="preserve">        3,41 </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5319A9C1" w14:textId="024C36DC"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 xml:space="preserve">                 5,87 </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1A922BEE" w14:textId="6ECDBF1E"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172%</w:t>
            </w:r>
          </w:p>
        </w:tc>
      </w:tr>
      <w:tr w:rsidR="0025349A" w:rsidRPr="0025349A" w14:paraId="0E3C762A" w14:textId="77777777" w:rsidTr="00773B29">
        <w:trPr>
          <w:trHeight w:val="702"/>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DCB09" w14:textId="77777777" w:rsidR="00BB2F05" w:rsidRPr="0025349A" w:rsidRDefault="00BB2F05" w:rsidP="00BB2F05">
            <w:pPr>
              <w:spacing w:before="60" w:after="60" w:line="288" w:lineRule="auto"/>
              <w:jc w:val="center"/>
              <w:rPr>
                <w:color w:val="000000" w:themeColor="text1"/>
                <w:sz w:val="26"/>
                <w:szCs w:val="26"/>
              </w:rPr>
            </w:pPr>
            <w:r w:rsidRPr="0025349A">
              <w:rPr>
                <w:color w:val="000000" w:themeColor="text1"/>
                <w:sz w:val="26"/>
                <w:szCs w:val="26"/>
              </w:rPr>
              <w:t>6</w:t>
            </w:r>
          </w:p>
        </w:tc>
        <w:tc>
          <w:tcPr>
            <w:tcW w:w="1499" w:type="pct"/>
            <w:tcBorders>
              <w:top w:val="single" w:sz="4" w:space="0" w:color="auto"/>
              <w:left w:val="single" w:sz="4" w:space="0" w:color="auto"/>
              <w:bottom w:val="single" w:sz="4" w:space="0" w:color="auto"/>
              <w:right w:val="single" w:sz="4" w:space="0" w:color="auto"/>
            </w:tcBorders>
            <w:shd w:val="clear" w:color="auto" w:fill="auto"/>
            <w:vAlign w:val="center"/>
          </w:tcPr>
          <w:p w14:paraId="0E92C528" w14:textId="77777777" w:rsidR="00BB2F05" w:rsidRPr="0025349A" w:rsidRDefault="00BB2F05" w:rsidP="00BB2F05">
            <w:pPr>
              <w:spacing w:before="60" w:after="60" w:line="288" w:lineRule="auto"/>
              <w:rPr>
                <w:color w:val="000000" w:themeColor="text1"/>
                <w:sz w:val="26"/>
                <w:szCs w:val="26"/>
              </w:rPr>
            </w:pPr>
            <w:r w:rsidRPr="0025349A">
              <w:rPr>
                <w:bCs/>
                <w:color w:val="000000" w:themeColor="text1"/>
                <w:sz w:val="26"/>
                <w:szCs w:val="26"/>
              </w:rPr>
              <w:t>Lợi nhuận sau thuế</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2FA23B71" w14:textId="59F78D13"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 xml:space="preserve">       20,82 </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7DCF2275" w14:textId="297FCA58"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 xml:space="preserve">               23,50 </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0E69DC7E" w14:textId="637D0A10"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113%</w:t>
            </w:r>
          </w:p>
        </w:tc>
      </w:tr>
      <w:tr w:rsidR="0025349A" w:rsidRPr="0025349A" w14:paraId="3700A7A1" w14:textId="77777777" w:rsidTr="00773B29">
        <w:trPr>
          <w:trHeight w:val="702"/>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08DD910" w14:textId="77777777" w:rsidR="00BB2F05" w:rsidRPr="0025349A" w:rsidRDefault="00BB2F05" w:rsidP="00BB2F05">
            <w:pPr>
              <w:spacing w:before="60" w:after="60" w:line="288" w:lineRule="auto"/>
              <w:jc w:val="center"/>
              <w:rPr>
                <w:color w:val="000000" w:themeColor="text1"/>
                <w:sz w:val="26"/>
                <w:szCs w:val="26"/>
              </w:rPr>
            </w:pPr>
            <w:r w:rsidRPr="0025349A">
              <w:rPr>
                <w:color w:val="000000" w:themeColor="text1"/>
                <w:sz w:val="26"/>
                <w:szCs w:val="26"/>
              </w:rPr>
              <w:t>7</w:t>
            </w:r>
          </w:p>
        </w:tc>
        <w:tc>
          <w:tcPr>
            <w:tcW w:w="1499" w:type="pct"/>
            <w:tcBorders>
              <w:top w:val="single" w:sz="4" w:space="0" w:color="auto"/>
              <w:left w:val="single" w:sz="4" w:space="0" w:color="auto"/>
              <w:bottom w:val="single" w:sz="4" w:space="0" w:color="auto"/>
              <w:right w:val="single" w:sz="4" w:space="0" w:color="auto"/>
            </w:tcBorders>
            <w:shd w:val="clear" w:color="auto" w:fill="auto"/>
            <w:vAlign w:val="center"/>
          </w:tcPr>
          <w:p w14:paraId="1CCD104F" w14:textId="77777777" w:rsidR="00BB2F05" w:rsidRPr="0025349A" w:rsidRDefault="00BB2F05" w:rsidP="00BB2F05">
            <w:pPr>
              <w:spacing w:before="60" w:after="60" w:line="288" w:lineRule="auto"/>
              <w:rPr>
                <w:color w:val="000000" w:themeColor="text1"/>
                <w:sz w:val="26"/>
                <w:szCs w:val="26"/>
              </w:rPr>
            </w:pPr>
            <w:r w:rsidRPr="0025349A">
              <w:rPr>
                <w:color w:val="000000" w:themeColor="text1"/>
                <w:sz w:val="26"/>
                <w:szCs w:val="26"/>
              </w:rPr>
              <w:t>Trích lập các quỹ</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01F763D8" w14:textId="2AB54DF5" w:rsidR="00BB2F05" w:rsidRPr="0025349A" w:rsidRDefault="00BB2F05" w:rsidP="00BB2F05">
            <w:pPr>
              <w:spacing w:before="60" w:after="60" w:line="288" w:lineRule="auto"/>
              <w:jc w:val="right"/>
              <w:rPr>
                <w:color w:val="000000" w:themeColor="text1"/>
                <w:sz w:val="26"/>
                <w:szCs w:val="26"/>
              </w:rPr>
            </w:pP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0ABE1157" w14:textId="6A68FF9E" w:rsidR="00BB2F05" w:rsidRPr="0025349A" w:rsidRDefault="00BB2F05" w:rsidP="00BB2F05">
            <w:pPr>
              <w:spacing w:before="60" w:after="60" w:line="288" w:lineRule="auto"/>
              <w:jc w:val="right"/>
              <w:rPr>
                <w:color w:val="000000" w:themeColor="text1"/>
                <w:sz w:val="26"/>
                <w:szCs w:val="26"/>
              </w:rPr>
            </w:pPr>
            <w:r w:rsidRPr="0025349A">
              <w:rPr>
                <w:color w:val="000000" w:themeColor="text1"/>
              </w:rPr>
              <w:t xml:space="preserve">0,32                       </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38ABEF1B" w14:textId="7553BA31" w:rsidR="00BB2F05" w:rsidRPr="0025349A" w:rsidRDefault="00BB2F05" w:rsidP="00BB2F05">
            <w:pPr>
              <w:spacing w:before="60" w:after="60" w:line="288" w:lineRule="auto"/>
              <w:jc w:val="right"/>
              <w:rPr>
                <w:color w:val="000000" w:themeColor="text1"/>
                <w:sz w:val="26"/>
                <w:szCs w:val="26"/>
              </w:rPr>
            </w:pPr>
          </w:p>
        </w:tc>
      </w:tr>
      <w:tr w:rsidR="0025349A" w:rsidRPr="0025349A" w14:paraId="693A9C49" w14:textId="77777777" w:rsidTr="00773B29">
        <w:trPr>
          <w:trHeight w:val="702"/>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F2BAB53" w14:textId="77777777" w:rsidR="00BB2F05" w:rsidRPr="0025349A" w:rsidRDefault="00BB2F05" w:rsidP="00BB2F05">
            <w:pPr>
              <w:spacing w:before="60" w:after="60" w:line="288" w:lineRule="auto"/>
              <w:jc w:val="center"/>
              <w:rPr>
                <w:i/>
                <w:color w:val="000000" w:themeColor="text1"/>
                <w:sz w:val="26"/>
                <w:szCs w:val="26"/>
              </w:rPr>
            </w:pPr>
            <w:r w:rsidRPr="0025349A">
              <w:rPr>
                <w:i/>
                <w:color w:val="000000" w:themeColor="text1"/>
                <w:sz w:val="26"/>
                <w:szCs w:val="26"/>
              </w:rPr>
              <w:t>7.1</w:t>
            </w:r>
          </w:p>
        </w:tc>
        <w:tc>
          <w:tcPr>
            <w:tcW w:w="1499" w:type="pct"/>
            <w:tcBorders>
              <w:top w:val="single" w:sz="4" w:space="0" w:color="auto"/>
              <w:left w:val="single" w:sz="4" w:space="0" w:color="auto"/>
              <w:bottom w:val="single" w:sz="4" w:space="0" w:color="auto"/>
              <w:right w:val="single" w:sz="4" w:space="0" w:color="auto"/>
            </w:tcBorders>
            <w:shd w:val="clear" w:color="auto" w:fill="auto"/>
            <w:vAlign w:val="center"/>
          </w:tcPr>
          <w:p w14:paraId="39584ED8" w14:textId="77777777" w:rsidR="00BB2F05" w:rsidRPr="0025349A" w:rsidRDefault="00BB2F05" w:rsidP="00BB2F05">
            <w:pPr>
              <w:spacing w:before="60" w:after="60" w:line="288" w:lineRule="auto"/>
              <w:rPr>
                <w:i/>
                <w:color w:val="000000" w:themeColor="text1"/>
                <w:sz w:val="26"/>
                <w:szCs w:val="26"/>
              </w:rPr>
            </w:pPr>
            <w:r w:rsidRPr="0025349A">
              <w:rPr>
                <w:i/>
                <w:color w:val="000000" w:themeColor="text1"/>
                <w:sz w:val="26"/>
                <w:szCs w:val="26"/>
              </w:rPr>
              <w:t>Quỹ Đầu tư phát triển</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0BD57715" w14:textId="087C7338" w:rsidR="00BB2F05" w:rsidRPr="0025349A" w:rsidRDefault="00BB2F05" w:rsidP="00BB2F05">
            <w:pPr>
              <w:spacing w:before="60" w:after="60" w:line="288" w:lineRule="auto"/>
              <w:jc w:val="right"/>
              <w:rPr>
                <w:color w:val="000000" w:themeColor="text1"/>
                <w:sz w:val="26"/>
                <w:szCs w:val="26"/>
              </w:rPr>
            </w:pP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17462677" w14:textId="588FED57" w:rsidR="00BB2F05" w:rsidRPr="0025349A" w:rsidRDefault="00BB2F05" w:rsidP="00BB2F05">
            <w:pPr>
              <w:spacing w:before="60" w:after="60" w:line="288" w:lineRule="auto"/>
              <w:jc w:val="right"/>
              <w:rPr>
                <w:color w:val="000000" w:themeColor="text1"/>
                <w:sz w:val="26"/>
                <w:szCs w:val="26"/>
              </w:rPr>
            </w:pPr>
            <w:r w:rsidRPr="0025349A">
              <w:rPr>
                <w:i/>
                <w:iCs/>
                <w:color w:val="000000" w:themeColor="text1"/>
              </w:rPr>
              <w:t xml:space="preserve">                           </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793E61CB" w14:textId="2CA9AD70" w:rsidR="00BB2F05" w:rsidRPr="0025349A" w:rsidRDefault="00BB2F05" w:rsidP="00BB2F05">
            <w:pPr>
              <w:spacing w:before="60" w:after="60" w:line="288" w:lineRule="auto"/>
              <w:rPr>
                <w:color w:val="000000" w:themeColor="text1"/>
                <w:sz w:val="26"/>
                <w:szCs w:val="26"/>
              </w:rPr>
            </w:pPr>
          </w:p>
        </w:tc>
      </w:tr>
      <w:tr w:rsidR="0025349A" w:rsidRPr="0025349A" w14:paraId="562BA3AF" w14:textId="77777777" w:rsidTr="00773B29">
        <w:trPr>
          <w:trHeight w:val="702"/>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88A79F5" w14:textId="77777777" w:rsidR="00BB2F05" w:rsidRPr="0025349A" w:rsidRDefault="00BB2F05" w:rsidP="00BB2F05">
            <w:pPr>
              <w:spacing w:before="60" w:after="60" w:line="288" w:lineRule="auto"/>
              <w:jc w:val="center"/>
              <w:rPr>
                <w:i/>
                <w:color w:val="000000" w:themeColor="text1"/>
                <w:sz w:val="26"/>
                <w:szCs w:val="26"/>
              </w:rPr>
            </w:pPr>
            <w:r w:rsidRPr="0025349A">
              <w:rPr>
                <w:i/>
                <w:color w:val="000000" w:themeColor="text1"/>
                <w:sz w:val="26"/>
                <w:szCs w:val="26"/>
              </w:rPr>
              <w:t>7.2</w:t>
            </w:r>
          </w:p>
        </w:tc>
        <w:tc>
          <w:tcPr>
            <w:tcW w:w="1499" w:type="pct"/>
            <w:tcBorders>
              <w:top w:val="single" w:sz="4" w:space="0" w:color="auto"/>
              <w:left w:val="single" w:sz="4" w:space="0" w:color="auto"/>
              <w:bottom w:val="single" w:sz="4" w:space="0" w:color="auto"/>
              <w:right w:val="single" w:sz="4" w:space="0" w:color="auto"/>
            </w:tcBorders>
            <w:shd w:val="clear" w:color="auto" w:fill="auto"/>
            <w:vAlign w:val="center"/>
          </w:tcPr>
          <w:p w14:paraId="437572E3" w14:textId="77777777" w:rsidR="00BB2F05" w:rsidRPr="0025349A" w:rsidRDefault="00BB2F05" w:rsidP="00BB2F05">
            <w:pPr>
              <w:spacing w:before="60" w:after="60" w:line="288" w:lineRule="auto"/>
              <w:rPr>
                <w:i/>
                <w:color w:val="000000" w:themeColor="text1"/>
                <w:sz w:val="26"/>
                <w:szCs w:val="26"/>
              </w:rPr>
            </w:pPr>
            <w:r w:rsidRPr="0025349A">
              <w:rPr>
                <w:i/>
                <w:color w:val="000000" w:themeColor="text1"/>
                <w:sz w:val="26"/>
                <w:szCs w:val="26"/>
              </w:rPr>
              <w:t>Quỹ dự trự bắt buộc (nếu có)</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0BC541DD" w14:textId="605D6B90" w:rsidR="00BB2F05" w:rsidRPr="0025349A" w:rsidRDefault="00BB2F05" w:rsidP="00BB2F05">
            <w:pPr>
              <w:spacing w:before="60" w:after="60" w:line="288" w:lineRule="auto"/>
              <w:jc w:val="right"/>
              <w:rPr>
                <w:color w:val="000000" w:themeColor="text1"/>
                <w:sz w:val="26"/>
                <w:szCs w:val="26"/>
              </w:rPr>
            </w:pPr>
            <w:r w:rsidRPr="0025349A">
              <w:rPr>
                <w:i/>
                <w:iCs/>
                <w:color w:val="000000" w:themeColor="text1"/>
                <w:sz w:val="26"/>
                <w:szCs w:val="26"/>
              </w:rPr>
              <w:t> </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297C7522" w14:textId="7F4CC7F1" w:rsidR="00BB2F05" w:rsidRPr="0025349A" w:rsidRDefault="00BB2F05" w:rsidP="00BB2F05">
            <w:pPr>
              <w:spacing w:before="60" w:after="60" w:line="288" w:lineRule="auto"/>
              <w:jc w:val="right"/>
              <w:rPr>
                <w:color w:val="000000" w:themeColor="text1"/>
                <w:sz w:val="26"/>
                <w:szCs w:val="26"/>
              </w:rPr>
            </w:pPr>
            <w:r w:rsidRPr="0025349A">
              <w:rPr>
                <w:i/>
                <w:iCs/>
                <w:color w:val="000000" w:themeColor="text1"/>
              </w:rPr>
              <w:t> </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26A65585" w14:textId="03DF92DC"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 </w:t>
            </w:r>
          </w:p>
        </w:tc>
      </w:tr>
      <w:tr w:rsidR="0025349A" w:rsidRPr="0025349A" w14:paraId="386A019E" w14:textId="77777777" w:rsidTr="00773B29">
        <w:trPr>
          <w:trHeight w:val="702"/>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3335EA4" w14:textId="77777777" w:rsidR="00BB2F05" w:rsidRPr="0025349A" w:rsidRDefault="00BB2F05" w:rsidP="00BB2F05">
            <w:pPr>
              <w:spacing w:before="60" w:after="60" w:line="288" w:lineRule="auto"/>
              <w:jc w:val="center"/>
              <w:rPr>
                <w:i/>
                <w:color w:val="000000" w:themeColor="text1"/>
                <w:sz w:val="26"/>
                <w:szCs w:val="26"/>
              </w:rPr>
            </w:pPr>
            <w:r w:rsidRPr="0025349A">
              <w:rPr>
                <w:i/>
                <w:color w:val="000000" w:themeColor="text1"/>
                <w:sz w:val="26"/>
                <w:szCs w:val="26"/>
              </w:rPr>
              <w:t>7.3</w:t>
            </w:r>
          </w:p>
        </w:tc>
        <w:tc>
          <w:tcPr>
            <w:tcW w:w="1499" w:type="pct"/>
            <w:tcBorders>
              <w:top w:val="single" w:sz="4" w:space="0" w:color="auto"/>
              <w:left w:val="single" w:sz="4" w:space="0" w:color="auto"/>
              <w:bottom w:val="single" w:sz="4" w:space="0" w:color="auto"/>
              <w:right w:val="single" w:sz="4" w:space="0" w:color="auto"/>
            </w:tcBorders>
            <w:shd w:val="clear" w:color="auto" w:fill="auto"/>
            <w:vAlign w:val="center"/>
          </w:tcPr>
          <w:p w14:paraId="44C2B343" w14:textId="77777777" w:rsidR="00BB2F05" w:rsidRPr="0025349A" w:rsidRDefault="00BB2F05" w:rsidP="00BB2F05">
            <w:pPr>
              <w:spacing w:before="60" w:after="60" w:line="288" w:lineRule="auto"/>
              <w:rPr>
                <w:i/>
                <w:color w:val="000000" w:themeColor="text1"/>
                <w:sz w:val="26"/>
                <w:szCs w:val="26"/>
              </w:rPr>
            </w:pPr>
            <w:r w:rsidRPr="0025349A">
              <w:rPr>
                <w:i/>
                <w:color w:val="000000" w:themeColor="text1"/>
                <w:sz w:val="26"/>
                <w:szCs w:val="26"/>
              </w:rPr>
              <w:t>Quỹ phúc lợi, khen thưởng</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7C63EA93" w14:textId="0904458F" w:rsidR="00BB2F05" w:rsidRPr="0025349A" w:rsidRDefault="00BB2F05" w:rsidP="00BB2F05">
            <w:pPr>
              <w:spacing w:before="60" w:after="60" w:line="288" w:lineRule="auto"/>
              <w:jc w:val="right"/>
              <w:rPr>
                <w:color w:val="000000" w:themeColor="text1"/>
                <w:sz w:val="26"/>
                <w:szCs w:val="26"/>
              </w:rPr>
            </w:pPr>
            <w:r w:rsidRPr="0025349A">
              <w:rPr>
                <w:i/>
                <w:iCs/>
                <w:color w:val="000000" w:themeColor="text1"/>
                <w:sz w:val="26"/>
                <w:szCs w:val="26"/>
              </w:rPr>
              <w:t> </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202B166B" w14:textId="753FF56B" w:rsidR="00BB2F05" w:rsidRPr="0025349A" w:rsidRDefault="00BB2F05" w:rsidP="00BB2F05">
            <w:pPr>
              <w:spacing w:before="60" w:after="60" w:line="288" w:lineRule="auto"/>
              <w:jc w:val="right"/>
              <w:rPr>
                <w:color w:val="000000" w:themeColor="text1"/>
                <w:sz w:val="26"/>
                <w:szCs w:val="26"/>
              </w:rPr>
            </w:pPr>
            <w:r w:rsidRPr="0025349A">
              <w:rPr>
                <w:i/>
                <w:iCs/>
                <w:color w:val="000000" w:themeColor="text1"/>
              </w:rPr>
              <w:t xml:space="preserve">0,32                            </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3007DB04" w14:textId="08815B07"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 </w:t>
            </w:r>
          </w:p>
        </w:tc>
      </w:tr>
      <w:tr w:rsidR="0025349A" w:rsidRPr="0025349A" w14:paraId="7146702D" w14:textId="77777777" w:rsidTr="00773B29">
        <w:trPr>
          <w:trHeight w:val="702"/>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5CCEA15" w14:textId="77777777" w:rsidR="00BB2F05" w:rsidRPr="0025349A" w:rsidRDefault="00BB2F05" w:rsidP="00BB2F05">
            <w:pPr>
              <w:spacing w:before="60" w:after="60" w:line="288" w:lineRule="auto"/>
              <w:jc w:val="center"/>
              <w:rPr>
                <w:i/>
                <w:iCs/>
                <w:color w:val="000000" w:themeColor="text1"/>
                <w:sz w:val="26"/>
                <w:szCs w:val="26"/>
              </w:rPr>
            </w:pPr>
            <w:r w:rsidRPr="0025349A">
              <w:rPr>
                <w:i/>
                <w:iCs/>
                <w:color w:val="000000" w:themeColor="text1"/>
                <w:sz w:val="26"/>
                <w:szCs w:val="26"/>
              </w:rPr>
              <w:t>7.4</w:t>
            </w:r>
          </w:p>
        </w:tc>
        <w:tc>
          <w:tcPr>
            <w:tcW w:w="1499" w:type="pct"/>
            <w:tcBorders>
              <w:top w:val="single" w:sz="4" w:space="0" w:color="auto"/>
              <w:left w:val="single" w:sz="4" w:space="0" w:color="auto"/>
              <w:bottom w:val="single" w:sz="4" w:space="0" w:color="auto"/>
              <w:right w:val="single" w:sz="4" w:space="0" w:color="auto"/>
            </w:tcBorders>
            <w:shd w:val="clear" w:color="auto" w:fill="auto"/>
            <w:vAlign w:val="center"/>
          </w:tcPr>
          <w:p w14:paraId="313CFFBF" w14:textId="77777777" w:rsidR="00BB2F05" w:rsidRPr="0025349A" w:rsidRDefault="00BB2F05" w:rsidP="00BB2F05">
            <w:pPr>
              <w:spacing w:before="60" w:after="60" w:line="288" w:lineRule="auto"/>
              <w:rPr>
                <w:i/>
                <w:iCs/>
                <w:color w:val="000000" w:themeColor="text1"/>
                <w:sz w:val="26"/>
                <w:szCs w:val="26"/>
              </w:rPr>
            </w:pPr>
            <w:r w:rsidRPr="0025349A">
              <w:rPr>
                <w:i/>
                <w:iCs/>
                <w:color w:val="000000" w:themeColor="text1"/>
                <w:sz w:val="26"/>
                <w:szCs w:val="26"/>
              </w:rPr>
              <w:t>Quỹ dự phòng tài chính</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0C2C0D3E" w14:textId="3F1E80FA" w:rsidR="00BB2F05" w:rsidRPr="0025349A" w:rsidRDefault="00BB2F05" w:rsidP="00BB2F05">
            <w:pPr>
              <w:spacing w:before="60" w:after="60" w:line="288" w:lineRule="auto"/>
              <w:jc w:val="right"/>
              <w:rPr>
                <w:color w:val="000000" w:themeColor="text1"/>
                <w:sz w:val="26"/>
                <w:szCs w:val="26"/>
              </w:rPr>
            </w:pPr>
            <w:r w:rsidRPr="0025349A">
              <w:rPr>
                <w:i/>
                <w:iCs/>
                <w:color w:val="000000" w:themeColor="text1"/>
                <w:sz w:val="26"/>
                <w:szCs w:val="26"/>
              </w:rPr>
              <w:t> </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1104C89C" w14:textId="7B401197" w:rsidR="00BB2F05" w:rsidRPr="0025349A" w:rsidRDefault="00BB2F05" w:rsidP="00BB2F05">
            <w:pPr>
              <w:spacing w:before="60" w:after="60" w:line="288" w:lineRule="auto"/>
              <w:jc w:val="right"/>
              <w:rPr>
                <w:color w:val="000000" w:themeColor="text1"/>
                <w:sz w:val="26"/>
                <w:szCs w:val="26"/>
              </w:rPr>
            </w:pPr>
            <w:r w:rsidRPr="0025349A">
              <w:rPr>
                <w:color w:val="000000" w:themeColor="text1"/>
              </w:rPr>
              <w:t> </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7F90CE47" w14:textId="78C5D99A"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 </w:t>
            </w:r>
          </w:p>
        </w:tc>
      </w:tr>
      <w:tr w:rsidR="0025349A" w:rsidRPr="0025349A" w14:paraId="1F548528" w14:textId="77777777" w:rsidTr="00773B29">
        <w:trPr>
          <w:trHeight w:val="702"/>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64A6E40" w14:textId="77777777" w:rsidR="00BB2F05" w:rsidRPr="0025349A" w:rsidRDefault="00BB2F05" w:rsidP="00BB2F05">
            <w:pPr>
              <w:spacing w:before="60" w:after="60" w:line="288" w:lineRule="auto"/>
              <w:jc w:val="center"/>
              <w:rPr>
                <w:i/>
                <w:iCs/>
                <w:color w:val="000000" w:themeColor="text1"/>
                <w:sz w:val="26"/>
                <w:szCs w:val="26"/>
              </w:rPr>
            </w:pPr>
            <w:r w:rsidRPr="0025349A">
              <w:rPr>
                <w:i/>
                <w:iCs/>
                <w:color w:val="000000" w:themeColor="text1"/>
                <w:sz w:val="26"/>
                <w:szCs w:val="26"/>
              </w:rPr>
              <w:t>7.5</w:t>
            </w:r>
          </w:p>
        </w:tc>
        <w:tc>
          <w:tcPr>
            <w:tcW w:w="1499" w:type="pct"/>
            <w:tcBorders>
              <w:top w:val="single" w:sz="4" w:space="0" w:color="auto"/>
              <w:left w:val="single" w:sz="4" w:space="0" w:color="auto"/>
              <w:bottom w:val="single" w:sz="4" w:space="0" w:color="auto"/>
              <w:right w:val="single" w:sz="4" w:space="0" w:color="auto"/>
            </w:tcBorders>
            <w:shd w:val="clear" w:color="auto" w:fill="auto"/>
            <w:vAlign w:val="center"/>
          </w:tcPr>
          <w:p w14:paraId="6074697C" w14:textId="77777777" w:rsidR="00BB2F05" w:rsidRPr="0025349A" w:rsidRDefault="00BB2F05" w:rsidP="00BB2F05">
            <w:pPr>
              <w:spacing w:before="60" w:after="60" w:line="288" w:lineRule="auto"/>
              <w:rPr>
                <w:i/>
                <w:iCs/>
                <w:color w:val="000000" w:themeColor="text1"/>
                <w:sz w:val="26"/>
                <w:szCs w:val="26"/>
              </w:rPr>
            </w:pPr>
            <w:r w:rsidRPr="0025349A">
              <w:rPr>
                <w:i/>
                <w:iCs/>
                <w:color w:val="000000" w:themeColor="text1"/>
                <w:sz w:val="26"/>
                <w:szCs w:val="26"/>
              </w:rPr>
              <w:t>Quỹ thưởng ban điều hành</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6CFFAAE3" w14:textId="049AD948" w:rsidR="00BB2F05" w:rsidRPr="0025349A" w:rsidRDefault="00BB2F05" w:rsidP="00BB2F05">
            <w:pPr>
              <w:spacing w:before="60" w:after="60" w:line="288" w:lineRule="auto"/>
              <w:jc w:val="right"/>
              <w:rPr>
                <w:color w:val="000000" w:themeColor="text1"/>
                <w:sz w:val="26"/>
                <w:szCs w:val="26"/>
              </w:rPr>
            </w:pPr>
            <w:r w:rsidRPr="0025349A">
              <w:rPr>
                <w:i/>
                <w:iCs/>
                <w:color w:val="000000" w:themeColor="text1"/>
                <w:sz w:val="26"/>
                <w:szCs w:val="26"/>
              </w:rPr>
              <w:t> </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274BB56F" w14:textId="7F9BDFD2" w:rsidR="00BB2F05" w:rsidRPr="0025349A" w:rsidRDefault="00BB2F05" w:rsidP="00BB2F05">
            <w:pPr>
              <w:spacing w:before="60" w:after="60" w:line="288" w:lineRule="auto"/>
              <w:jc w:val="right"/>
              <w:rPr>
                <w:color w:val="000000" w:themeColor="text1"/>
                <w:sz w:val="26"/>
                <w:szCs w:val="26"/>
              </w:rPr>
            </w:pPr>
            <w:r w:rsidRPr="0025349A">
              <w:rPr>
                <w:color w:val="000000" w:themeColor="text1"/>
              </w:rPr>
              <w:t> </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1E7C3D9D" w14:textId="5206F52F"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 </w:t>
            </w:r>
          </w:p>
        </w:tc>
      </w:tr>
      <w:tr w:rsidR="0025349A" w:rsidRPr="0025349A" w14:paraId="52DA2F72" w14:textId="77777777" w:rsidTr="00773B29">
        <w:trPr>
          <w:trHeight w:val="702"/>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71D7D76" w14:textId="6854CA5D" w:rsidR="00BB2F05" w:rsidRPr="0025349A" w:rsidRDefault="00BB2F05" w:rsidP="00BB2F05">
            <w:pPr>
              <w:spacing w:before="60" w:after="60" w:line="288" w:lineRule="auto"/>
              <w:jc w:val="center"/>
              <w:rPr>
                <w:i/>
                <w:iCs/>
                <w:color w:val="000000" w:themeColor="text1"/>
                <w:sz w:val="26"/>
                <w:szCs w:val="26"/>
              </w:rPr>
            </w:pPr>
            <w:r w:rsidRPr="0025349A">
              <w:rPr>
                <w:iCs/>
                <w:color w:val="000000" w:themeColor="text1"/>
                <w:sz w:val="26"/>
                <w:szCs w:val="26"/>
              </w:rPr>
              <w:t>8</w:t>
            </w:r>
          </w:p>
        </w:tc>
        <w:tc>
          <w:tcPr>
            <w:tcW w:w="1499" w:type="pct"/>
            <w:tcBorders>
              <w:top w:val="single" w:sz="4" w:space="0" w:color="auto"/>
              <w:left w:val="single" w:sz="4" w:space="0" w:color="auto"/>
              <w:bottom w:val="single" w:sz="4" w:space="0" w:color="auto"/>
              <w:right w:val="single" w:sz="4" w:space="0" w:color="auto"/>
            </w:tcBorders>
            <w:shd w:val="clear" w:color="auto" w:fill="auto"/>
            <w:vAlign w:val="center"/>
          </w:tcPr>
          <w:p w14:paraId="1162CC8C" w14:textId="77EF4804" w:rsidR="00BB2F05" w:rsidRPr="0025349A" w:rsidRDefault="00BB2F05" w:rsidP="00445220">
            <w:pPr>
              <w:spacing w:before="60" w:after="60" w:line="288" w:lineRule="auto"/>
              <w:rPr>
                <w:i/>
                <w:iCs/>
                <w:color w:val="000000" w:themeColor="text1"/>
                <w:sz w:val="26"/>
                <w:szCs w:val="26"/>
              </w:rPr>
            </w:pPr>
            <w:r w:rsidRPr="0025349A">
              <w:rPr>
                <w:iCs/>
                <w:color w:val="000000" w:themeColor="text1"/>
                <w:sz w:val="26"/>
                <w:szCs w:val="26"/>
              </w:rPr>
              <w:t>Lợi nhuận còn lại sau khi trích lập các quỹ</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164DBE93" w14:textId="46669E20" w:rsidR="00BB2F05" w:rsidRPr="0025349A" w:rsidRDefault="00BB2F05" w:rsidP="00BB2F05">
            <w:pPr>
              <w:spacing w:before="60" w:after="60" w:line="288" w:lineRule="auto"/>
              <w:jc w:val="right"/>
              <w:rPr>
                <w:i/>
                <w:iCs/>
                <w:color w:val="000000" w:themeColor="text1"/>
                <w:sz w:val="26"/>
                <w:szCs w:val="26"/>
              </w:rPr>
            </w:pPr>
            <w:r w:rsidRPr="0025349A">
              <w:rPr>
                <w:iCs/>
                <w:color w:val="000000" w:themeColor="text1"/>
                <w:sz w:val="26"/>
                <w:szCs w:val="26"/>
              </w:rPr>
              <w:t>24,61</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3F94CB38" w14:textId="6586AE18" w:rsidR="00BB2F05" w:rsidRPr="0025349A" w:rsidRDefault="00BB2F05" w:rsidP="00445220">
            <w:pPr>
              <w:spacing w:before="60" w:after="60" w:line="288" w:lineRule="auto"/>
              <w:jc w:val="right"/>
              <w:rPr>
                <w:color w:val="000000" w:themeColor="text1"/>
                <w:sz w:val="26"/>
                <w:szCs w:val="26"/>
              </w:rPr>
            </w:pPr>
            <w:r w:rsidRPr="0025349A">
              <w:rPr>
                <w:color w:val="000000" w:themeColor="text1"/>
                <w:sz w:val="26"/>
                <w:szCs w:val="26"/>
              </w:rPr>
              <w:t xml:space="preserve">               </w:t>
            </w:r>
            <w:r w:rsidR="00445220" w:rsidRPr="0025349A">
              <w:rPr>
                <w:color w:val="000000" w:themeColor="text1"/>
                <w:sz w:val="26"/>
                <w:szCs w:val="26"/>
              </w:rPr>
              <w:t>27,70</w:t>
            </w:r>
            <w:r w:rsidRPr="0025349A">
              <w:rPr>
                <w:color w:val="000000" w:themeColor="text1"/>
                <w:sz w:val="26"/>
                <w:szCs w:val="26"/>
              </w:rPr>
              <w:t xml:space="preserve"> </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4A44F790" w14:textId="0BDDDAAE" w:rsidR="00BB2F05" w:rsidRPr="0025349A" w:rsidRDefault="00BB2F05" w:rsidP="00445220">
            <w:pPr>
              <w:spacing w:before="60" w:after="60" w:line="288" w:lineRule="auto"/>
              <w:jc w:val="right"/>
              <w:rPr>
                <w:color w:val="000000" w:themeColor="text1"/>
                <w:sz w:val="26"/>
                <w:szCs w:val="26"/>
              </w:rPr>
            </w:pPr>
            <w:r w:rsidRPr="0025349A">
              <w:rPr>
                <w:color w:val="000000" w:themeColor="text1"/>
                <w:sz w:val="26"/>
                <w:szCs w:val="26"/>
              </w:rPr>
              <w:t>1</w:t>
            </w:r>
            <w:r w:rsidR="00445220" w:rsidRPr="0025349A">
              <w:rPr>
                <w:color w:val="000000" w:themeColor="text1"/>
                <w:sz w:val="26"/>
                <w:szCs w:val="26"/>
              </w:rPr>
              <w:t>13</w:t>
            </w:r>
            <w:r w:rsidRPr="0025349A">
              <w:rPr>
                <w:color w:val="000000" w:themeColor="text1"/>
                <w:sz w:val="26"/>
                <w:szCs w:val="26"/>
              </w:rPr>
              <w:t>%</w:t>
            </w:r>
          </w:p>
        </w:tc>
      </w:tr>
      <w:tr w:rsidR="0025349A" w:rsidRPr="0025349A" w14:paraId="30A59F48" w14:textId="77777777" w:rsidTr="00773B29">
        <w:trPr>
          <w:trHeight w:val="702"/>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8851033" w14:textId="013E0CE6" w:rsidR="00BB2F05" w:rsidRPr="0025349A" w:rsidRDefault="00BB2F05" w:rsidP="00BB2F05">
            <w:pPr>
              <w:spacing w:before="60" w:after="60" w:line="288" w:lineRule="auto"/>
              <w:jc w:val="center"/>
              <w:rPr>
                <w:color w:val="000000" w:themeColor="text1"/>
                <w:sz w:val="26"/>
                <w:szCs w:val="26"/>
              </w:rPr>
            </w:pPr>
            <w:r w:rsidRPr="0025349A">
              <w:rPr>
                <w:color w:val="000000" w:themeColor="text1"/>
                <w:sz w:val="26"/>
                <w:szCs w:val="26"/>
              </w:rPr>
              <w:lastRenderedPageBreak/>
              <w:t>9</w:t>
            </w:r>
          </w:p>
        </w:tc>
        <w:tc>
          <w:tcPr>
            <w:tcW w:w="1499" w:type="pct"/>
            <w:tcBorders>
              <w:top w:val="single" w:sz="4" w:space="0" w:color="auto"/>
              <w:left w:val="single" w:sz="4" w:space="0" w:color="auto"/>
              <w:bottom w:val="single" w:sz="4" w:space="0" w:color="auto"/>
              <w:right w:val="single" w:sz="4" w:space="0" w:color="auto"/>
            </w:tcBorders>
            <w:shd w:val="clear" w:color="auto" w:fill="auto"/>
            <w:vAlign w:val="center"/>
          </w:tcPr>
          <w:p w14:paraId="73CB1EA2" w14:textId="361AE71E" w:rsidR="00BB2F05" w:rsidRPr="0025349A" w:rsidRDefault="00BB2F05" w:rsidP="00BB2F05">
            <w:pPr>
              <w:spacing w:before="60" w:after="60" w:line="288" w:lineRule="auto"/>
              <w:rPr>
                <w:color w:val="000000" w:themeColor="text1"/>
                <w:sz w:val="26"/>
                <w:szCs w:val="26"/>
              </w:rPr>
            </w:pPr>
            <w:r w:rsidRPr="0025349A">
              <w:rPr>
                <w:color w:val="000000" w:themeColor="text1"/>
                <w:sz w:val="26"/>
                <w:szCs w:val="26"/>
              </w:rPr>
              <w:t>Tỷ lệ cổ tức (%)</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52633033" w14:textId="7C2C0FA8"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1% </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423CFE67" w14:textId="52F0A11B"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1% </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38F88225" w14:textId="585BA395"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100%</w:t>
            </w:r>
          </w:p>
        </w:tc>
      </w:tr>
      <w:tr w:rsidR="0025349A" w:rsidRPr="0025349A" w14:paraId="1DD21647" w14:textId="77777777" w:rsidTr="00773B29">
        <w:trPr>
          <w:trHeight w:val="702"/>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CDC5ED4" w14:textId="3341E611" w:rsidR="00BB2F05" w:rsidRPr="0025349A" w:rsidRDefault="00BB2F05" w:rsidP="00BB2F05">
            <w:pPr>
              <w:spacing w:before="60" w:after="60" w:line="288" w:lineRule="auto"/>
              <w:jc w:val="center"/>
              <w:rPr>
                <w:color w:val="000000" w:themeColor="text1"/>
                <w:sz w:val="26"/>
                <w:szCs w:val="26"/>
              </w:rPr>
            </w:pPr>
            <w:r w:rsidRPr="0025349A">
              <w:rPr>
                <w:color w:val="000000" w:themeColor="text1"/>
                <w:sz w:val="26"/>
                <w:szCs w:val="26"/>
              </w:rPr>
              <w:t>10</w:t>
            </w:r>
          </w:p>
        </w:tc>
        <w:tc>
          <w:tcPr>
            <w:tcW w:w="1499" w:type="pct"/>
            <w:tcBorders>
              <w:top w:val="single" w:sz="4" w:space="0" w:color="auto"/>
              <w:left w:val="single" w:sz="4" w:space="0" w:color="auto"/>
              <w:bottom w:val="single" w:sz="4" w:space="0" w:color="auto"/>
              <w:right w:val="single" w:sz="4" w:space="0" w:color="auto"/>
            </w:tcBorders>
            <w:shd w:val="clear" w:color="auto" w:fill="auto"/>
            <w:vAlign w:val="center"/>
          </w:tcPr>
          <w:p w14:paraId="0D2EC469" w14:textId="37C83576" w:rsidR="00BB2F05" w:rsidRPr="0025349A" w:rsidRDefault="00BB2F05" w:rsidP="00BB2F05">
            <w:pPr>
              <w:spacing w:before="60" w:after="60" w:line="288" w:lineRule="auto"/>
              <w:rPr>
                <w:color w:val="000000" w:themeColor="text1"/>
                <w:sz w:val="26"/>
                <w:szCs w:val="26"/>
              </w:rPr>
            </w:pPr>
            <w:r w:rsidRPr="0025349A">
              <w:rPr>
                <w:color w:val="000000" w:themeColor="text1"/>
                <w:sz w:val="26"/>
                <w:szCs w:val="26"/>
              </w:rPr>
              <w:t>Cổ tức</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56319801" w14:textId="567E4FE0"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 xml:space="preserve">       17,41 </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47A1507B" w14:textId="6051551E"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 xml:space="preserve">             17,41</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12994AAA" w14:textId="6D97771C"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100%</w:t>
            </w:r>
          </w:p>
        </w:tc>
      </w:tr>
      <w:tr w:rsidR="0025349A" w:rsidRPr="0025349A" w14:paraId="2D81D3A0" w14:textId="77777777" w:rsidTr="00773B29">
        <w:trPr>
          <w:trHeight w:val="702"/>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FAD7650" w14:textId="2534DCBF" w:rsidR="00BB2F05" w:rsidRPr="0025349A" w:rsidRDefault="00BB2F05" w:rsidP="00BB2F05">
            <w:pPr>
              <w:spacing w:before="60" w:after="60" w:line="288" w:lineRule="auto"/>
              <w:jc w:val="center"/>
              <w:rPr>
                <w:color w:val="000000" w:themeColor="text1"/>
                <w:sz w:val="26"/>
                <w:szCs w:val="26"/>
              </w:rPr>
            </w:pPr>
            <w:r w:rsidRPr="0025349A">
              <w:rPr>
                <w:color w:val="000000" w:themeColor="text1"/>
                <w:sz w:val="26"/>
                <w:szCs w:val="26"/>
              </w:rPr>
              <w:t>11</w:t>
            </w:r>
          </w:p>
        </w:tc>
        <w:tc>
          <w:tcPr>
            <w:tcW w:w="1499" w:type="pct"/>
            <w:tcBorders>
              <w:top w:val="single" w:sz="4" w:space="0" w:color="auto"/>
              <w:left w:val="single" w:sz="4" w:space="0" w:color="auto"/>
              <w:bottom w:val="single" w:sz="4" w:space="0" w:color="auto"/>
              <w:right w:val="single" w:sz="4" w:space="0" w:color="auto"/>
            </w:tcBorders>
            <w:shd w:val="clear" w:color="auto" w:fill="auto"/>
            <w:vAlign w:val="center"/>
          </w:tcPr>
          <w:p w14:paraId="5CA0B0B4" w14:textId="016DFABB" w:rsidR="00BB2F05" w:rsidRPr="0025349A" w:rsidRDefault="00BB2F05" w:rsidP="00BB2F05">
            <w:pPr>
              <w:spacing w:before="60" w:after="60" w:line="288" w:lineRule="auto"/>
              <w:rPr>
                <w:color w:val="000000" w:themeColor="text1"/>
                <w:sz w:val="26"/>
                <w:szCs w:val="26"/>
              </w:rPr>
            </w:pPr>
            <w:r w:rsidRPr="0025349A">
              <w:rPr>
                <w:color w:val="000000" w:themeColor="text1"/>
                <w:sz w:val="26"/>
                <w:szCs w:val="26"/>
              </w:rPr>
              <w:t>Lợi nhuận để lại lũy kế sau các năm</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1BA7DAD6" w14:textId="797853F8" w:rsidR="00BB2F05" w:rsidRPr="0025349A" w:rsidRDefault="00BB2F05" w:rsidP="00BB2F05">
            <w:pPr>
              <w:spacing w:before="60" w:after="60" w:line="288" w:lineRule="auto"/>
              <w:jc w:val="right"/>
              <w:rPr>
                <w:color w:val="000000" w:themeColor="text1"/>
                <w:sz w:val="26"/>
                <w:szCs w:val="26"/>
              </w:rPr>
            </w:pPr>
            <w:r w:rsidRPr="0025349A">
              <w:rPr>
                <w:color w:val="000000" w:themeColor="text1"/>
                <w:sz w:val="26"/>
                <w:szCs w:val="26"/>
              </w:rPr>
              <w:t>28,02</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1182F75F" w14:textId="40F967E5" w:rsidR="00BB2F05" w:rsidRPr="0025349A" w:rsidRDefault="00BB2F05" w:rsidP="00445220">
            <w:pPr>
              <w:spacing w:before="60" w:after="60" w:line="288" w:lineRule="auto"/>
              <w:jc w:val="right"/>
              <w:rPr>
                <w:color w:val="000000" w:themeColor="text1"/>
                <w:sz w:val="26"/>
                <w:szCs w:val="26"/>
                <w:lang w:eastAsia="vi-VN"/>
              </w:rPr>
            </w:pPr>
            <w:r w:rsidRPr="0025349A">
              <w:rPr>
                <w:color w:val="000000" w:themeColor="text1"/>
                <w:sz w:val="26"/>
                <w:szCs w:val="26"/>
              </w:rPr>
              <w:t xml:space="preserve">                 </w:t>
            </w:r>
            <w:r w:rsidR="00445220" w:rsidRPr="0025349A">
              <w:rPr>
                <w:color w:val="000000" w:themeColor="text1"/>
                <w:sz w:val="26"/>
                <w:szCs w:val="26"/>
              </w:rPr>
              <w:t>33,79</w:t>
            </w:r>
            <w:r w:rsidRPr="0025349A">
              <w:rPr>
                <w:color w:val="000000" w:themeColor="text1"/>
                <w:sz w:val="26"/>
                <w:szCs w:val="26"/>
              </w:rPr>
              <w:t xml:space="preserve"> </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858B0C1" w14:textId="6387E601" w:rsidR="00BB2F05" w:rsidRPr="0025349A" w:rsidRDefault="00BB2F05" w:rsidP="00445220">
            <w:pPr>
              <w:spacing w:before="60" w:after="60" w:line="288" w:lineRule="auto"/>
              <w:jc w:val="right"/>
              <w:rPr>
                <w:color w:val="000000" w:themeColor="text1"/>
                <w:sz w:val="26"/>
                <w:szCs w:val="26"/>
                <w:lang w:val="vi-VN" w:eastAsia="vi-VN"/>
              </w:rPr>
            </w:pPr>
            <w:r w:rsidRPr="0025349A">
              <w:rPr>
                <w:color w:val="000000" w:themeColor="text1"/>
                <w:sz w:val="26"/>
                <w:szCs w:val="26"/>
              </w:rPr>
              <w:t>12</w:t>
            </w:r>
            <w:r w:rsidR="00445220" w:rsidRPr="0025349A">
              <w:rPr>
                <w:color w:val="000000" w:themeColor="text1"/>
                <w:sz w:val="26"/>
                <w:szCs w:val="26"/>
              </w:rPr>
              <w:t>1</w:t>
            </w:r>
            <w:r w:rsidRPr="0025349A">
              <w:rPr>
                <w:color w:val="000000" w:themeColor="text1"/>
                <w:sz w:val="26"/>
                <w:szCs w:val="26"/>
              </w:rPr>
              <w:t>%</w:t>
            </w:r>
          </w:p>
        </w:tc>
      </w:tr>
    </w:tbl>
    <w:p w14:paraId="67E2D5F6" w14:textId="13F2336B" w:rsidR="005B0B55" w:rsidRPr="0025349A" w:rsidRDefault="00011294" w:rsidP="00206408">
      <w:pPr>
        <w:pStyle w:val="ListParagraph"/>
        <w:numPr>
          <w:ilvl w:val="0"/>
          <w:numId w:val="21"/>
        </w:numPr>
        <w:spacing w:before="240" w:after="60" w:line="288" w:lineRule="auto"/>
        <w:ind w:left="360"/>
        <w:jc w:val="both"/>
        <w:outlineLvl w:val="1"/>
        <w:rPr>
          <w:b/>
          <w:bCs/>
          <w:color w:val="000000" w:themeColor="text1"/>
          <w:kern w:val="28"/>
          <w:sz w:val="26"/>
          <w:szCs w:val="26"/>
        </w:rPr>
      </w:pPr>
      <w:r w:rsidRPr="0025349A">
        <w:rPr>
          <w:b/>
          <w:bCs/>
          <w:color w:val="000000" w:themeColor="text1"/>
          <w:kern w:val="28"/>
          <w:sz w:val="26"/>
          <w:szCs w:val="26"/>
        </w:rPr>
        <w:t>Các</w:t>
      </w:r>
      <w:r w:rsidR="005B0B55" w:rsidRPr="0025349A">
        <w:rPr>
          <w:b/>
          <w:bCs/>
          <w:color w:val="000000" w:themeColor="text1"/>
          <w:kern w:val="28"/>
          <w:sz w:val="26"/>
          <w:szCs w:val="26"/>
        </w:rPr>
        <w:t xml:space="preserve"> giải pháp trọng tâm</w:t>
      </w:r>
      <w:bookmarkEnd w:id="22"/>
      <w:bookmarkEnd w:id="23"/>
    </w:p>
    <w:p w14:paraId="04372B2B" w14:textId="0AE2B0E1" w:rsidR="005B0B55" w:rsidRPr="0025349A" w:rsidRDefault="005B0B55" w:rsidP="0096557C">
      <w:pPr>
        <w:pStyle w:val="ListParagraph"/>
        <w:numPr>
          <w:ilvl w:val="1"/>
          <w:numId w:val="30"/>
        </w:numPr>
        <w:spacing w:before="60" w:after="60" w:line="288" w:lineRule="auto"/>
        <w:ind w:left="426" w:hanging="426"/>
        <w:contextualSpacing w:val="0"/>
        <w:jc w:val="both"/>
        <w:outlineLvl w:val="2"/>
        <w:rPr>
          <w:b/>
          <w:color w:val="000000" w:themeColor="text1"/>
          <w:kern w:val="28"/>
          <w:sz w:val="26"/>
          <w:szCs w:val="26"/>
        </w:rPr>
      </w:pPr>
      <w:bookmarkStart w:id="24" w:name="_Toc42500591"/>
      <w:bookmarkStart w:id="25" w:name="_Toc42504376"/>
      <w:r w:rsidRPr="0025349A">
        <w:rPr>
          <w:b/>
          <w:color w:val="000000" w:themeColor="text1"/>
          <w:kern w:val="28"/>
          <w:sz w:val="26"/>
          <w:szCs w:val="26"/>
        </w:rPr>
        <w:t>Giải pháp quản trị nguồn nhân lực</w:t>
      </w:r>
      <w:bookmarkEnd w:id="24"/>
      <w:bookmarkEnd w:id="25"/>
    </w:p>
    <w:p w14:paraId="66AC554B" w14:textId="77457DDE" w:rsidR="009538AC" w:rsidRPr="0025349A" w:rsidRDefault="00CF7781" w:rsidP="00DF39FD">
      <w:pPr>
        <w:pStyle w:val="ListParagraph"/>
        <w:numPr>
          <w:ilvl w:val="0"/>
          <w:numId w:val="29"/>
        </w:numPr>
        <w:spacing w:before="60" w:after="60" w:line="288" w:lineRule="auto"/>
        <w:ind w:left="0" w:firstLine="360"/>
        <w:contextualSpacing w:val="0"/>
        <w:jc w:val="both"/>
        <w:rPr>
          <w:color w:val="000000" w:themeColor="text1"/>
          <w:kern w:val="28"/>
          <w:sz w:val="26"/>
          <w:szCs w:val="26"/>
        </w:rPr>
      </w:pPr>
      <w:r w:rsidRPr="0025349A">
        <w:rPr>
          <w:color w:val="000000" w:themeColor="text1"/>
          <w:kern w:val="28"/>
          <w:sz w:val="26"/>
          <w:szCs w:val="26"/>
        </w:rPr>
        <w:t xml:space="preserve">Tiếp tục </w:t>
      </w:r>
      <w:r w:rsidR="00072CCC" w:rsidRPr="0025349A">
        <w:rPr>
          <w:color w:val="000000" w:themeColor="text1"/>
          <w:kern w:val="28"/>
          <w:sz w:val="26"/>
          <w:szCs w:val="26"/>
        </w:rPr>
        <w:t>củng cố</w:t>
      </w:r>
      <w:r w:rsidRPr="0025349A">
        <w:rPr>
          <w:color w:val="000000" w:themeColor="text1"/>
          <w:kern w:val="28"/>
          <w:sz w:val="26"/>
          <w:szCs w:val="26"/>
        </w:rPr>
        <w:t xml:space="preserve"> bộ máy tổ</w:t>
      </w:r>
      <w:r w:rsidR="005B0B55" w:rsidRPr="0025349A">
        <w:rPr>
          <w:color w:val="000000" w:themeColor="text1"/>
          <w:kern w:val="28"/>
          <w:sz w:val="26"/>
          <w:szCs w:val="26"/>
        </w:rPr>
        <w:t xml:space="preserve"> chức</w:t>
      </w:r>
      <w:r w:rsidR="00072CCC" w:rsidRPr="0025349A">
        <w:rPr>
          <w:color w:val="000000" w:themeColor="text1"/>
          <w:kern w:val="28"/>
          <w:sz w:val="26"/>
          <w:szCs w:val="26"/>
        </w:rPr>
        <w:t xml:space="preserve"> và</w:t>
      </w:r>
      <w:r w:rsidR="001A1A27" w:rsidRPr="0025349A">
        <w:rPr>
          <w:color w:val="000000" w:themeColor="text1"/>
          <w:kern w:val="28"/>
          <w:sz w:val="26"/>
          <w:szCs w:val="26"/>
        </w:rPr>
        <w:t xml:space="preserve"> hoàn</w:t>
      </w:r>
      <w:r w:rsidRPr="0025349A">
        <w:rPr>
          <w:color w:val="000000" w:themeColor="text1"/>
          <w:kern w:val="28"/>
          <w:sz w:val="26"/>
          <w:szCs w:val="26"/>
        </w:rPr>
        <w:t xml:space="preserve"> thiện</w:t>
      </w:r>
      <w:r w:rsidR="005B0B55" w:rsidRPr="0025349A">
        <w:rPr>
          <w:color w:val="000000" w:themeColor="text1"/>
          <w:kern w:val="28"/>
          <w:sz w:val="26"/>
          <w:szCs w:val="26"/>
        </w:rPr>
        <w:t xml:space="preserve"> </w:t>
      </w:r>
      <w:r w:rsidR="00072CCC" w:rsidRPr="0025349A">
        <w:rPr>
          <w:color w:val="000000" w:themeColor="text1"/>
          <w:kern w:val="28"/>
          <w:sz w:val="26"/>
          <w:szCs w:val="26"/>
        </w:rPr>
        <w:t>quy trình</w:t>
      </w:r>
      <w:r w:rsidRPr="0025349A">
        <w:rPr>
          <w:color w:val="000000" w:themeColor="text1"/>
          <w:kern w:val="28"/>
          <w:sz w:val="26"/>
          <w:szCs w:val="26"/>
        </w:rPr>
        <w:t xml:space="preserve"> làm việc ngày càng </w:t>
      </w:r>
      <w:r w:rsidR="005B0B55" w:rsidRPr="0025349A">
        <w:rPr>
          <w:color w:val="000000" w:themeColor="text1"/>
          <w:kern w:val="28"/>
          <w:sz w:val="26"/>
          <w:szCs w:val="26"/>
        </w:rPr>
        <w:t xml:space="preserve">phù hợp </w:t>
      </w:r>
      <w:r w:rsidRPr="0025349A">
        <w:rPr>
          <w:color w:val="000000" w:themeColor="text1"/>
          <w:kern w:val="28"/>
          <w:sz w:val="26"/>
          <w:szCs w:val="26"/>
        </w:rPr>
        <w:t xml:space="preserve">hơn </w:t>
      </w:r>
      <w:r w:rsidR="005B0B55" w:rsidRPr="0025349A">
        <w:rPr>
          <w:color w:val="000000" w:themeColor="text1"/>
          <w:kern w:val="28"/>
          <w:sz w:val="26"/>
          <w:szCs w:val="26"/>
        </w:rPr>
        <w:t>với mô hình Công ty cổ phần.</w:t>
      </w:r>
    </w:p>
    <w:p w14:paraId="6DEA11D3" w14:textId="19A078A3" w:rsidR="009538AC" w:rsidRPr="0025349A" w:rsidRDefault="005B0B55" w:rsidP="00DF39FD">
      <w:pPr>
        <w:pStyle w:val="ListParagraph"/>
        <w:numPr>
          <w:ilvl w:val="0"/>
          <w:numId w:val="29"/>
        </w:numPr>
        <w:spacing w:before="60" w:after="60" w:line="288" w:lineRule="auto"/>
        <w:ind w:left="0" w:firstLine="360"/>
        <w:contextualSpacing w:val="0"/>
        <w:jc w:val="both"/>
        <w:rPr>
          <w:color w:val="000000" w:themeColor="text1"/>
          <w:kern w:val="28"/>
          <w:sz w:val="26"/>
          <w:szCs w:val="26"/>
        </w:rPr>
      </w:pPr>
      <w:r w:rsidRPr="0025349A">
        <w:rPr>
          <w:color w:val="000000" w:themeColor="text1"/>
          <w:kern w:val="28"/>
          <w:sz w:val="26"/>
          <w:szCs w:val="26"/>
        </w:rPr>
        <w:t xml:space="preserve">Sắp xếp nhân sự </w:t>
      </w:r>
      <w:r w:rsidR="00CF7781" w:rsidRPr="0025349A">
        <w:rPr>
          <w:color w:val="000000" w:themeColor="text1"/>
          <w:kern w:val="28"/>
          <w:sz w:val="26"/>
          <w:szCs w:val="26"/>
        </w:rPr>
        <w:t>hợp lý,</w:t>
      </w:r>
      <w:r w:rsidR="00072CCC" w:rsidRPr="0025349A">
        <w:rPr>
          <w:color w:val="000000" w:themeColor="text1"/>
          <w:kern w:val="28"/>
          <w:sz w:val="26"/>
          <w:szCs w:val="26"/>
        </w:rPr>
        <w:t xml:space="preserve"> nâng cao tính phối hợp và </w:t>
      </w:r>
      <w:r w:rsidR="00F54908" w:rsidRPr="0025349A">
        <w:rPr>
          <w:color w:val="000000" w:themeColor="text1"/>
          <w:kern w:val="28"/>
          <w:sz w:val="26"/>
          <w:szCs w:val="26"/>
        </w:rPr>
        <w:t>chủ động trong hoạt động sản xuất kinh doanh</w:t>
      </w:r>
      <w:r w:rsidRPr="0025349A">
        <w:rPr>
          <w:color w:val="000000" w:themeColor="text1"/>
          <w:kern w:val="28"/>
          <w:sz w:val="26"/>
          <w:szCs w:val="26"/>
        </w:rPr>
        <w:t>.</w:t>
      </w:r>
    </w:p>
    <w:p w14:paraId="2C331035" w14:textId="4A12E60C" w:rsidR="00072CCC" w:rsidRPr="0025349A" w:rsidRDefault="00072CCC" w:rsidP="00C45F0A">
      <w:pPr>
        <w:pStyle w:val="ListParagraph"/>
        <w:numPr>
          <w:ilvl w:val="0"/>
          <w:numId w:val="29"/>
        </w:numPr>
        <w:spacing w:before="60" w:after="60" w:line="288" w:lineRule="auto"/>
        <w:ind w:left="0" w:firstLine="360"/>
        <w:contextualSpacing w:val="0"/>
        <w:jc w:val="both"/>
        <w:rPr>
          <w:color w:val="000000" w:themeColor="text1"/>
          <w:kern w:val="28"/>
          <w:sz w:val="26"/>
          <w:szCs w:val="26"/>
        </w:rPr>
      </w:pPr>
      <w:r w:rsidRPr="0025349A">
        <w:rPr>
          <w:bCs/>
          <w:color w:val="000000" w:themeColor="text1"/>
          <w:sz w:val="26"/>
          <w:szCs w:val="26"/>
        </w:rPr>
        <w:t>Tăng cường</w:t>
      </w:r>
      <w:r w:rsidR="006B2684" w:rsidRPr="0025349A">
        <w:rPr>
          <w:bCs/>
          <w:color w:val="000000" w:themeColor="text1"/>
          <w:sz w:val="26"/>
          <w:szCs w:val="26"/>
        </w:rPr>
        <w:t xml:space="preserve"> tuyển dụng, đào tạo, phát triển nguồn nhân lực trẻ và quy hoạch cán bộ dài hạn để xây dựng đội ngũ lao động chất lượng cao phù hợp với định hướng phát triển của Tổng công ty. Đồng thời nâng cao đời sống vật chất, tinh thần cho người lao động; áp dụng cơ chế, chính sách đãi ngộ, đánh giá, khen thưởng, kỷ luật… đảm bảo tạo được động lực lao động cho các cán bộ nhân viên.</w:t>
      </w:r>
    </w:p>
    <w:p w14:paraId="62213D52" w14:textId="7C094E5D" w:rsidR="005B0B55" w:rsidRPr="0025349A" w:rsidRDefault="005B0B55" w:rsidP="00206408">
      <w:pPr>
        <w:pStyle w:val="ListParagraph"/>
        <w:numPr>
          <w:ilvl w:val="1"/>
          <w:numId w:val="30"/>
        </w:numPr>
        <w:spacing w:before="60" w:after="60" w:line="288" w:lineRule="auto"/>
        <w:ind w:left="450" w:hanging="450"/>
        <w:contextualSpacing w:val="0"/>
        <w:jc w:val="both"/>
        <w:outlineLvl w:val="2"/>
        <w:rPr>
          <w:b/>
          <w:color w:val="000000" w:themeColor="text1"/>
          <w:kern w:val="28"/>
          <w:sz w:val="26"/>
          <w:szCs w:val="26"/>
          <w:lang w:val="nl-NL"/>
        </w:rPr>
      </w:pPr>
      <w:bookmarkStart w:id="26" w:name="_Toc42500592"/>
      <w:bookmarkStart w:id="27" w:name="_Toc42504377"/>
      <w:r w:rsidRPr="0025349A">
        <w:rPr>
          <w:b/>
          <w:color w:val="000000" w:themeColor="text1"/>
          <w:kern w:val="28"/>
          <w:sz w:val="26"/>
          <w:szCs w:val="26"/>
          <w:lang w:val="nl-NL"/>
        </w:rPr>
        <w:t>Giải pháp về vốn</w:t>
      </w:r>
      <w:bookmarkEnd w:id="26"/>
      <w:bookmarkEnd w:id="27"/>
    </w:p>
    <w:p w14:paraId="0E42C0ED" w14:textId="6A564067" w:rsidR="009538AC" w:rsidRPr="0025349A" w:rsidRDefault="00C45F0A" w:rsidP="00DF39FD">
      <w:pPr>
        <w:pStyle w:val="ListParagraph"/>
        <w:numPr>
          <w:ilvl w:val="0"/>
          <w:numId w:val="31"/>
        </w:numPr>
        <w:spacing w:before="60" w:after="60" w:line="288" w:lineRule="auto"/>
        <w:ind w:left="0" w:firstLine="360"/>
        <w:contextualSpacing w:val="0"/>
        <w:jc w:val="both"/>
        <w:rPr>
          <w:color w:val="000000" w:themeColor="text1"/>
          <w:kern w:val="28"/>
          <w:sz w:val="26"/>
          <w:szCs w:val="26"/>
          <w:lang w:val="nl-NL"/>
        </w:rPr>
      </w:pPr>
      <w:r w:rsidRPr="0025349A">
        <w:rPr>
          <w:color w:val="000000" w:themeColor="text1"/>
          <w:kern w:val="28"/>
          <w:sz w:val="26"/>
          <w:szCs w:val="26"/>
          <w:lang w:val="nl-NL"/>
        </w:rPr>
        <w:t>Duy trì mối</w:t>
      </w:r>
      <w:r w:rsidR="005B0B55" w:rsidRPr="0025349A">
        <w:rPr>
          <w:color w:val="000000" w:themeColor="text1"/>
          <w:kern w:val="28"/>
          <w:sz w:val="26"/>
          <w:szCs w:val="26"/>
          <w:lang w:val="nl-NL"/>
        </w:rPr>
        <w:t xml:space="preserve"> quan hệ và uy tín đối với các tổ chức tín d</w:t>
      </w:r>
      <w:r w:rsidRPr="0025349A">
        <w:rPr>
          <w:color w:val="000000" w:themeColor="text1"/>
          <w:kern w:val="28"/>
          <w:sz w:val="26"/>
          <w:szCs w:val="26"/>
          <w:lang w:val="nl-NL"/>
        </w:rPr>
        <w:t>ụng trong việc vay và trả nợ.</w:t>
      </w:r>
      <w:r w:rsidR="008053CA" w:rsidRPr="0025349A">
        <w:rPr>
          <w:color w:val="000000" w:themeColor="text1"/>
          <w:kern w:val="28"/>
          <w:sz w:val="26"/>
          <w:szCs w:val="26"/>
          <w:lang w:val="nl-NL"/>
        </w:rPr>
        <w:t xml:space="preserve"> </w:t>
      </w:r>
    </w:p>
    <w:p w14:paraId="49C1F935" w14:textId="3BF002E0" w:rsidR="00C45F0A" w:rsidRPr="0025349A" w:rsidRDefault="00C45F0A" w:rsidP="00DF39FD">
      <w:pPr>
        <w:pStyle w:val="ListParagraph"/>
        <w:numPr>
          <w:ilvl w:val="0"/>
          <w:numId w:val="31"/>
        </w:numPr>
        <w:spacing w:before="60" w:after="60" w:line="288" w:lineRule="auto"/>
        <w:ind w:left="0" w:firstLine="360"/>
        <w:contextualSpacing w:val="0"/>
        <w:jc w:val="both"/>
        <w:rPr>
          <w:color w:val="000000" w:themeColor="text1"/>
          <w:kern w:val="28"/>
          <w:sz w:val="26"/>
          <w:szCs w:val="26"/>
          <w:lang w:val="nl-NL"/>
        </w:rPr>
      </w:pPr>
      <w:r w:rsidRPr="0025349A">
        <w:rPr>
          <w:color w:val="000000" w:themeColor="text1"/>
          <w:sz w:val="26"/>
          <w:szCs w:val="26"/>
          <w:lang w:val="nl-NL"/>
        </w:rPr>
        <w:t>Phân bổ vốn hợp lý, ưu tiên các mảng kinh doanh có lợi nhuận cao, tránh mạo hiểm với các phương án thiếu tính khả thi.</w:t>
      </w:r>
    </w:p>
    <w:p w14:paraId="45171145" w14:textId="4F7B479B" w:rsidR="009538AC" w:rsidRPr="0025349A" w:rsidRDefault="00C45F0A" w:rsidP="00DF39FD">
      <w:pPr>
        <w:pStyle w:val="ListParagraph"/>
        <w:numPr>
          <w:ilvl w:val="0"/>
          <w:numId w:val="31"/>
        </w:numPr>
        <w:spacing w:before="60" w:after="60" w:line="288" w:lineRule="auto"/>
        <w:ind w:left="0" w:firstLine="360"/>
        <w:contextualSpacing w:val="0"/>
        <w:jc w:val="both"/>
        <w:rPr>
          <w:color w:val="000000" w:themeColor="text1"/>
          <w:kern w:val="28"/>
          <w:sz w:val="26"/>
          <w:szCs w:val="26"/>
          <w:lang w:val="nb-NO"/>
        </w:rPr>
      </w:pPr>
      <w:r w:rsidRPr="0025349A">
        <w:rPr>
          <w:color w:val="000000" w:themeColor="text1"/>
          <w:sz w:val="26"/>
          <w:szCs w:val="26"/>
          <w:lang w:val="nb-NO"/>
        </w:rPr>
        <w:t>Liên kết với đối tác chiến lược có tiềm lực về vốn và quản trị, đồng thời thúc đẩy liên kết nội khối để tối ưu hóa nguồn lực và nâng cao lợi thế cạnh tranh.</w:t>
      </w:r>
      <w:r w:rsidR="00CE3152" w:rsidRPr="0025349A">
        <w:rPr>
          <w:bCs/>
          <w:color w:val="000000" w:themeColor="text1"/>
          <w:sz w:val="26"/>
          <w:szCs w:val="26"/>
          <w:lang w:val="nb-NO"/>
        </w:rPr>
        <w:t>.</w:t>
      </w:r>
    </w:p>
    <w:p w14:paraId="3713DA52" w14:textId="65966F9A" w:rsidR="00C45F0A" w:rsidRPr="0025349A" w:rsidRDefault="00C45F0A" w:rsidP="00C45F0A">
      <w:pPr>
        <w:pStyle w:val="ListParagraph"/>
        <w:numPr>
          <w:ilvl w:val="0"/>
          <w:numId w:val="31"/>
        </w:numPr>
        <w:spacing w:before="60" w:after="60" w:line="288" w:lineRule="auto"/>
        <w:ind w:left="0" w:firstLine="360"/>
        <w:contextualSpacing w:val="0"/>
        <w:jc w:val="both"/>
        <w:rPr>
          <w:color w:val="000000" w:themeColor="text1"/>
          <w:kern w:val="28"/>
          <w:sz w:val="26"/>
          <w:szCs w:val="26"/>
          <w:lang w:val="nb-NO"/>
        </w:rPr>
      </w:pPr>
      <w:r w:rsidRPr="0025349A">
        <w:rPr>
          <w:color w:val="000000" w:themeColor="text1"/>
          <w:sz w:val="26"/>
          <w:szCs w:val="26"/>
          <w:lang w:val="nb-NO"/>
        </w:rPr>
        <w:t>Tích cực thu hồi công nợ để bổ sung vốn.</w:t>
      </w:r>
    </w:p>
    <w:p w14:paraId="7A59D09B" w14:textId="2A40502C" w:rsidR="005B0B55" w:rsidRPr="0025349A" w:rsidRDefault="005B0B55" w:rsidP="0096557C">
      <w:pPr>
        <w:pStyle w:val="ListParagraph"/>
        <w:numPr>
          <w:ilvl w:val="1"/>
          <w:numId w:val="30"/>
        </w:numPr>
        <w:spacing w:before="60" w:after="60" w:line="288" w:lineRule="auto"/>
        <w:ind w:left="426" w:hanging="426"/>
        <w:contextualSpacing w:val="0"/>
        <w:jc w:val="both"/>
        <w:outlineLvl w:val="2"/>
        <w:rPr>
          <w:b/>
          <w:color w:val="000000" w:themeColor="text1"/>
          <w:kern w:val="28"/>
          <w:sz w:val="26"/>
          <w:szCs w:val="26"/>
          <w:lang w:val="nb-NO"/>
        </w:rPr>
      </w:pPr>
      <w:bookmarkStart w:id="28" w:name="_Toc42500593"/>
      <w:bookmarkStart w:id="29" w:name="_Toc42504378"/>
      <w:r w:rsidRPr="0025349A">
        <w:rPr>
          <w:b/>
          <w:color w:val="000000" w:themeColor="text1"/>
          <w:kern w:val="28"/>
          <w:sz w:val="26"/>
          <w:szCs w:val="26"/>
          <w:lang w:val="nb-NO"/>
        </w:rPr>
        <w:t>Giải pháp thực hiện đa dạng mô hình sản xuất kinh doanh</w:t>
      </w:r>
      <w:bookmarkEnd w:id="28"/>
      <w:bookmarkEnd w:id="29"/>
    </w:p>
    <w:p w14:paraId="114AF912" w14:textId="2B0E3A72" w:rsidR="008D53D8" w:rsidRPr="0025349A" w:rsidRDefault="00C45F0A" w:rsidP="00C45F0A">
      <w:pPr>
        <w:pStyle w:val="ListParagraph"/>
        <w:numPr>
          <w:ilvl w:val="0"/>
          <w:numId w:val="32"/>
        </w:numPr>
        <w:spacing w:before="60" w:after="60" w:line="288" w:lineRule="auto"/>
        <w:ind w:left="0" w:firstLine="360"/>
        <w:contextualSpacing w:val="0"/>
        <w:jc w:val="both"/>
        <w:rPr>
          <w:color w:val="000000" w:themeColor="text1"/>
          <w:kern w:val="28"/>
          <w:sz w:val="26"/>
          <w:szCs w:val="26"/>
          <w:lang w:val="nb-NO"/>
        </w:rPr>
      </w:pPr>
      <w:r w:rsidRPr="0025349A">
        <w:rPr>
          <w:color w:val="000000" w:themeColor="text1"/>
          <w:kern w:val="28"/>
          <w:sz w:val="26"/>
          <w:szCs w:val="26"/>
          <w:lang w:val="nb-NO"/>
        </w:rPr>
        <w:t>Nghiên cứu</w:t>
      </w:r>
      <w:r w:rsidR="008D53D8" w:rsidRPr="0025349A">
        <w:rPr>
          <w:color w:val="000000" w:themeColor="text1"/>
          <w:kern w:val="28"/>
          <w:sz w:val="26"/>
          <w:szCs w:val="26"/>
          <w:lang w:val="nb-NO"/>
        </w:rPr>
        <w:t xml:space="preserve"> </w:t>
      </w:r>
      <w:r w:rsidR="00206408" w:rsidRPr="0025349A">
        <w:rPr>
          <w:color w:val="000000" w:themeColor="text1"/>
          <w:kern w:val="28"/>
          <w:sz w:val="26"/>
          <w:szCs w:val="26"/>
          <w:lang w:val="nb-NO"/>
        </w:rPr>
        <w:t>mô hình</w:t>
      </w:r>
      <w:r w:rsidR="008D53D8" w:rsidRPr="0025349A">
        <w:rPr>
          <w:color w:val="000000" w:themeColor="text1"/>
          <w:kern w:val="28"/>
          <w:sz w:val="26"/>
          <w:szCs w:val="26"/>
          <w:lang w:val="nb-NO"/>
        </w:rPr>
        <w:t xml:space="preserve"> kinh </w:t>
      </w:r>
      <w:r w:rsidR="00B53868" w:rsidRPr="0025349A">
        <w:rPr>
          <w:color w:val="000000" w:themeColor="text1"/>
          <w:kern w:val="28"/>
          <w:sz w:val="26"/>
          <w:szCs w:val="26"/>
          <w:lang w:val="nb-NO"/>
        </w:rPr>
        <w:t>doanh</w:t>
      </w:r>
      <w:r w:rsidR="004E0564" w:rsidRPr="0025349A">
        <w:rPr>
          <w:color w:val="000000" w:themeColor="text1"/>
          <w:kern w:val="28"/>
          <w:sz w:val="26"/>
          <w:szCs w:val="26"/>
          <w:lang w:val="nb-NO"/>
        </w:rPr>
        <w:t xml:space="preserve">, hợp tác kinh doanh sản phẩm </w:t>
      </w:r>
      <w:r w:rsidR="00206408" w:rsidRPr="0025349A">
        <w:rPr>
          <w:color w:val="000000" w:themeColor="text1"/>
          <w:kern w:val="28"/>
          <w:sz w:val="26"/>
          <w:szCs w:val="26"/>
          <w:lang w:val="nb-NO"/>
        </w:rPr>
        <w:t>vật tư nông nghiệp công nghệ cao</w:t>
      </w:r>
      <w:r w:rsidR="00206408" w:rsidRPr="0025349A">
        <w:rPr>
          <w:color w:val="000000" w:themeColor="text1"/>
          <w:sz w:val="26"/>
          <w:szCs w:val="26"/>
          <w:lang w:val="nb-NO"/>
        </w:rPr>
        <w:t>.</w:t>
      </w:r>
    </w:p>
    <w:p w14:paraId="293EBA64" w14:textId="34344EC9" w:rsidR="00C60255" w:rsidRPr="0025349A" w:rsidRDefault="00C60255" w:rsidP="00C45F0A">
      <w:pPr>
        <w:pStyle w:val="ListParagraph"/>
        <w:numPr>
          <w:ilvl w:val="0"/>
          <w:numId w:val="32"/>
        </w:numPr>
        <w:spacing w:before="60" w:after="60" w:line="288" w:lineRule="auto"/>
        <w:ind w:left="0" w:firstLine="360"/>
        <w:contextualSpacing w:val="0"/>
        <w:jc w:val="both"/>
        <w:rPr>
          <w:color w:val="000000" w:themeColor="text1"/>
          <w:kern w:val="28"/>
          <w:sz w:val="26"/>
          <w:szCs w:val="26"/>
          <w:lang w:val="nb-NO"/>
        </w:rPr>
      </w:pPr>
      <w:r w:rsidRPr="0025349A">
        <w:rPr>
          <w:color w:val="000000" w:themeColor="text1"/>
          <w:sz w:val="26"/>
          <w:szCs w:val="26"/>
          <w:lang w:val="nb-NO"/>
        </w:rPr>
        <w:t>Khai thác các điểm nhà , đất có vị trí đẹp sau khi hoàn thành thủ tục pháp lý.</w:t>
      </w:r>
    </w:p>
    <w:p w14:paraId="51DA05A0" w14:textId="77777777" w:rsidR="00E75C31" w:rsidRPr="0025349A" w:rsidRDefault="00674D42" w:rsidP="00DF39FD">
      <w:pPr>
        <w:pStyle w:val="ListParagraph"/>
        <w:numPr>
          <w:ilvl w:val="0"/>
          <w:numId w:val="32"/>
        </w:numPr>
        <w:spacing w:before="60" w:after="60" w:line="288" w:lineRule="auto"/>
        <w:ind w:left="0" w:firstLine="360"/>
        <w:contextualSpacing w:val="0"/>
        <w:jc w:val="both"/>
        <w:rPr>
          <w:color w:val="000000" w:themeColor="text1"/>
          <w:kern w:val="28"/>
          <w:sz w:val="26"/>
          <w:szCs w:val="26"/>
          <w:lang w:val="nb-NO"/>
        </w:rPr>
      </w:pPr>
      <w:r w:rsidRPr="0025349A">
        <w:rPr>
          <w:color w:val="000000" w:themeColor="text1"/>
          <w:kern w:val="28"/>
          <w:sz w:val="26"/>
          <w:szCs w:val="26"/>
          <w:lang w:val="nb-NO"/>
        </w:rPr>
        <w:t xml:space="preserve">Duy trì hoạt động </w:t>
      </w:r>
      <w:r w:rsidR="005B0B55" w:rsidRPr="0025349A">
        <w:rPr>
          <w:color w:val="000000" w:themeColor="text1"/>
          <w:kern w:val="28"/>
          <w:sz w:val="26"/>
          <w:szCs w:val="26"/>
          <w:lang w:val="nb-NO"/>
        </w:rPr>
        <w:t xml:space="preserve">Marketing </w:t>
      </w:r>
      <w:r w:rsidRPr="0025349A">
        <w:rPr>
          <w:color w:val="000000" w:themeColor="text1"/>
          <w:kern w:val="28"/>
          <w:sz w:val="26"/>
          <w:szCs w:val="26"/>
          <w:lang w:val="nb-NO"/>
        </w:rPr>
        <w:t xml:space="preserve">để phát triển </w:t>
      </w:r>
      <w:r w:rsidR="005B0B55" w:rsidRPr="0025349A">
        <w:rPr>
          <w:color w:val="000000" w:themeColor="text1"/>
          <w:kern w:val="28"/>
          <w:sz w:val="26"/>
          <w:szCs w:val="26"/>
          <w:lang w:val="nb-NO"/>
        </w:rPr>
        <w:t xml:space="preserve">thương hiệu </w:t>
      </w:r>
      <w:r w:rsidR="005F2798" w:rsidRPr="0025349A">
        <w:rPr>
          <w:color w:val="000000" w:themeColor="text1"/>
          <w:kern w:val="28"/>
          <w:sz w:val="26"/>
          <w:szCs w:val="26"/>
          <w:lang w:val="nb-NO"/>
        </w:rPr>
        <w:t xml:space="preserve">VIGECAM </w:t>
      </w:r>
      <w:r w:rsidR="005B0B55" w:rsidRPr="0025349A">
        <w:rPr>
          <w:color w:val="000000" w:themeColor="text1"/>
          <w:kern w:val="28"/>
          <w:sz w:val="26"/>
          <w:szCs w:val="26"/>
          <w:lang w:val="nb-NO"/>
        </w:rPr>
        <w:t>của Tổng công ty song song với quá trình thực hiện kế hoạch sản xuất kinh doanh.</w:t>
      </w:r>
    </w:p>
    <w:p w14:paraId="3A1C9CE6" w14:textId="0D5A48C1" w:rsidR="00C45F0A" w:rsidRPr="0025349A" w:rsidRDefault="005B0B55" w:rsidP="00206408">
      <w:pPr>
        <w:pStyle w:val="ListParagraph"/>
        <w:numPr>
          <w:ilvl w:val="0"/>
          <w:numId w:val="32"/>
        </w:numPr>
        <w:spacing w:before="60" w:after="60" w:line="288" w:lineRule="auto"/>
        <w:ind w:left="0" w:firstLine="360"/>
        <w:contextualSpacing w:val="0"/>
        <w:jc w:val="both"/>
        <w:rPr>
          <w:color w:val="000000" w:themeColor="text1"/>
          <w:kern w:val="28"/>
          <w:sz w:val="26"/>
          <w:szCs w:val="26"/>
          <w:lang w:val="nb-NO"/>
        </w:rPr>
      </w:pPr>
      <w:r w:rsidRPr="0025349A">
        <w:rPr>
          <w:color w:val="000000" w:themeColor="text1"/>
          <w:kern w:val="28"/>
          <w:sz w:val="26"/>
          <w:szCs w:val="26"/>
          <w:lang w:val="nb-NO"/>
        </w:rPr>
        <w:t>Tận dụ</w:t>
      </w:r>
      <w:r w:rsidR="00206408" w:rsidRPr="0025349A">
        <w:rPr>
          <w:color w:val="000000" w:themeColor="text1"/>
          <w:kern w:val="28"/>
          <w:sz w:val="26"/>
          <w:szCs w:val="26"/>
          <w:lang w:val="nb-NO"/>
        </w:rPr>
        <w:t xml:space="preserve">ng </w:t>
      </w:r>
      <w:r w:rsidR="006739C0" w:rsidRPr="0025349A">
        <w:rPr>
          <w:color w:val="000000" w:themeColor="text1"/>
          <w:kern w:val="28"/>
          <w:sz w:val="26"/>
          <w:szCs w:val="26"/>
          <w:lang w:val="nb-NO"/>
        </w:rPr>
        <w:t>lợi thế là công ty thành viên</w:t>
      </w:r>
      <w:r w:rsidRPr="0025349A">
        <w:rPr>
          <w:color w:val="000000" w:themeColor="text1"/>
          <w:kern w:val="28"/>
          <w:sz w:val="26"/>
          <w:szCs w:val="26"/>
          <w:lang w:val="nb-NO"/>
        </w:rPr>
        <w:t xml:space="preserve"> trong hệ thống của cổ đông lớn để kết hợp thực hiện cung cấp nguyên liệu và tiêu thụ sản phẩm, </w:t>
      </w:r>
      <w:r w:rsidR="00A01F19" w:rsidRPr="0025349A">
        <w:rPr>
          <w:color w:val="000000" w:themeColor="text1"/>
          <w:kern w:val="28"/>
          <w:sz w:val="26"/>
          <w:szCs w:val="26"/>
          <w:lang w:val="nb-NO"/>
        </w:rPr>
        <w:t xml:space="preserve">phát triển </w:t>
      </w:r>
      <w:r w:rsidRPr="0025349A">
        <w:rPr>
          <w:color w:val="000000" w:themeColor="text1"/>
          <w:kern w:val="28"/>
          <w:sz w:val="26"/>
          <w:szCs w:val="26"/>
          <w:lang w:val="nb-NO"/>
        </w:rPr>
        <w:t>ngành nghề kinh doanh.</w:t>
      </w:r>
    </w:p>
    <w:p w14:paraId="320AAEA9" w14:textId="1A50C8BA" w:rsidR="00E75C31" w:rsidRPr="0025349A" w:rsidRDefault="00E75C31" w:rsidP="00E75C31">
      <w:pPr>
        <w:pStyle w:val="ListParagraph"/>
        <w:spacing w:before="240" w:after="60" w:line="288" w:lineRule="auto"/>
        <w:ind w:left="0" w:firstLine="284"/>
        <w:contextualSpacing w:val="0"/>
        <w:jc w:val="both"/>
        <w:rPr>
          <w:color w:val="000000" w:themeColor="text1"/>
          <w:kern w:val="28"/>
          <w:sz w:val="26"/>
          <w:szCs w:val="26"/>
          <w:lang w:val="nb-NO"/>
        </w:rPr>
      </w:pPr>
      <w:r w:rsidRPr="0025349A">
        <w:rPr>
          <w:color w:val="000000" w:themeColor="text1"/>
          <w:kern w:val="28"/>
          <w:sz w:val="26"/>
          <w:szCs w:val="26"/>
          <w:lang w:val="nb-NO"/>
        </w:rPr>
        <w:lastRenderedPageBreak/>
        <w:t xml:space="preserve"> </w:t>
      </w:r>
      <w:r w:rsidR="005B0B55" w:rsidRPr="0025349A">
        <w:rPr>
          <w:color w:val="000000" w:themeColor="text1"/>
          <w:kern w:val="28"/>
          <w:sz w:val="26"/>
          <w:szCs w:val="26"/>
          <w:lang w:val="nb-NO"/>
        </w:rPr>
        <w:t>Trên đây là báo cáo tổng kết, đánh giá kết quả</w:t>
      </w:r>
      <w:r w:rsidR="00A31877" w:rsidRPr="0025349A">
        <w:rPr>
          <w:color w:val="000000" w:themeColor="text1"/>
          <w:kern w:val="28"/>
          <w:sz w:val="26"/>
          <w:szCs w:val="26"/>
          <w:lang w:val="nb-NO"/>
        </w:rPr>
        <w:t xml:space="preserve"> </w:t>
      </w:r>
      <w:r w:rsidR="006739C0" w:rsidRPr="0025349A">
        <w:rPr>
          <w:color w:val="000000" w:themeColor="text1"/>
          <w:kern w:val="28"/>
          <w:sz w:val="26"/>
          <w:szCs w:val="26"/>
          <w:lang w:val="nb-NO"/>
        </w:rPr>
        <w:t>hoạt động sản xuất kinh doanh năm 202</w:t>
      </w:r>
      <w:r w:rsidR="0096557C" w:rsidRPr="0025349A">
        <w:rPr>
          <w:color w:val="000000" w:themeColor="text1"/>
          <w:kern w:val="28"/>
          <w:sz w:val="26"/>
          <w:szCs w:val="26"/>
          <w:lang w:val="nb-NO"/>
        </w:rPr>
        <w:t>4</w:t>
      </w:r>
      <w:r w:rsidR="00A31877" w:rsidRPr="0025349A">
        <w:rPr>
          <w:color w:val="000000" w:themeColor="text1"/>
          <w:kern w:val="28"/>
          <w:sz w:val="26"/>
          <w:szCs w:val="26"/>
          <w:lang w:val="nb-NO"/>
        </w:rPr>
        <w:t xml:space="preserve"> và kế hoạch sản xuất kinh doanh </w:t>
      </w:r>
      <w:r w:rsidR="006739C0" w:rsidRPr="0025349A">
        <w:rPr>
          <w:color w:val="000000" w:themeColor="text1"/>
          <w:kern w:val="28"/>
          <w:sz w:val="26"/>
          <w:szCs w:val="26"/>
          <w:lang w:val="nb-NO"/>
        </w:rPr>
        <w:t>năm 202</w:t>
      </w:r>
      <w:r w:rsidR="0096557C" w:rsidRPr="0025349A">
        <w:rPr>
          <w:color w:val="000000" w:themeColor="text1"/>
          <w:kern w:val="28"/>
          <w:sz w:val="26"/>
          <w:szCs w:val="26"/>
          <w:lang w:val="nb-NO"/>
        </w:rPr>
        <w:t>5</w:t>
      </w:r>
      <w:r w:rsidR="00CE2352" w:rsidRPr="0025349A">
        <w:rPr>
          <w:color w:val="000000" w:themeColor="text1"/>
          <w:kern w:val="28"/>
          <w:sz w:val="26"/>
          <w:szCs w:val="26"/>
          <w:lang w:val="nb-NO"/>
        </w:rPr>
        <w:t xml:space="preserve"> của Tổng</w:t>
      </w:r>
      <w:r w:rsidR="00A31877" w:rsidRPr="0025349A">
        <w:rPr>
          <w:color w:val="000000" w:themeColor="text1"/>
          <w:kern w:val="28"/>
          <w:sz w:val="26"/>
          <w:szCs w:val="26"/>
          <w:lang w:val="nb-NO"/>
        </w:rPr>
        <w:t xml:space="preserve"> công ty Vật tư nông nghiệp –</w:t>
      </w:r>
      <w:r w:rsidR="006739C0" w:rsidRPr="0025349A">
        <w:rPr>
          <w:color w:val="000000" w:themeColor="text1"/>
          <w:kern w:val="28"/>
          <w:sz w:val="26"/>
          <w:szCs w:val="26"/>
          <w:lang w:val="nb-NO"/>
        </w:rPr>
        <w:t xml:space="preserve"> Công ty </w:t>
      </w:r>
      <w:r w:rsidR="0069019B" w:rsidRPr="0025349A">
        <w:rPr>
          <w:color w:val="000000" w:themeColor="text1"/>
          <w:kern w:val="28"/>
          <w:sz w:val="26"/>
          <w:szCs w:val="26"/>
          <w:lang w:val="nb-NO"/>
        </w:rPr>
        <w:t>C</w:t>
      </w:r>
      <w:r w:rsidR="006739C0" w:rsidRPr="0025349A">
        <w:rPr>
          <w:color w:val="000000" w:themeColor="text1"/>
          <w:kern w:val="28"/>
          <w:sz w:val="26"/>
          <w:szCs w:val="26"/>
          <w:lang w:val="nb-NO"/>
        </w:rPr>
        <w:t>ổ phần,</w:t>
      </w:r>
      <w:r w:rsidR="00A31877" w:rsidRPr="0025349A">
        <w:rPr>
          <w:color w:val="000000" w:themeColor="text1"/>
          <w:kern w:val="28"/>
          <w:sz w:val="26"/>
          <w:szCs w:val="26"/>
          <w:lang w:val="nb-NO"/>
        </w:rPr>
        <w:t xml:space="preserve"> </w:t>
      </w:r>
      <w:r w:rsidR="008D7812" w:rsidRPr="0025349A">
        <w:rPr>
          <w:color w:val="000000" w:themeColor="text1"/>
          <w:kern w:val="28"/>
          <w:sz w:val="26"/>
          <w:szCs w:val="26"/>
          <w:lang w:val="nb-NO"/>
        </w:rPr>
        <w:t xml:space="preserve">kính trình Đại hội đồng cổ đông </w:t>
      </w:r>
      <w:r w:rsidR="006739C0" w:rsidRPr="0025349A">
        <w:rPr>
          <w:color w:val="000000" w:themeColor="text1"/>
          <w:kern w:val="28"/>
          <w:sz w:val="26"/>
          <w:szCs w:val="26"/>
          <w:lang w:val="nb-NO"/>
        </w:rPr>
        <w:t>xem xét, thông qua.</w:t>
      </w:r>
    </w:p>
    <w:p w14:paraId="32F1CEDD" w14:textId="5EDB5D2A" w:rsidR="00AD676F" w:rsidRPr="0025349A" w:rsidRDefault="00E75C31" w:rsidP="00E75C31">
      <w:pPr>
        <w:pStyle w:val="ListParagraph"/>
        <w:spacing w:before="240" w:after="60" w:line="288" w:lineRule="auto"/>
        <w:ind w:left="0" w:firstLine="284"/>
        <w:contextualSpacing w:val="0"/>
        <w:jc w:val="both"/>
        <w:rPr>
          <w:color w:val="000000" w:themeColor="text1"/>
          <w:kern w:val="28"/>
          <w:sz w:val="26"/>
          <w:szCs w:val="26"/>
          <w:lang w:val="nb-NO"/>
        </w:rPr>
      </w:pPr>
      <w:r w:rsidRPr="0025349A">
        <w:rPr>
          <w:color w:val="000000" w:themeColor="text1"/>
          <w:kern w:val="28"/>
          <w:sz w:val="26"/>
          <w:szCs w:val="26"/>
          <w:lang w:val="nb-NO"/>
        </w:rPr>
        <w:t xml:space="preserve"> </w:t>
      </w:r>
      <w:r w:rsidR="008D7812" w:rsidRPr="0025349A">
        <w:rPr>
          <w:color w:val="000000" w:themeColor="text1"/>
          <w:kern w:val="28"/>
          <w:sz w:val="26"/>
          <w:szCs w:val="26"/>
          <w:lang w:val="nl-NL"/>
        </w:rPr>
        <w:t>Trân trọng</w:t>
      </w:r>
      <w:r w:rsidR="00636D4C" w:rsidRPr="0025349A">
        <w:rPr>
          <w:color w:val="000000" w:themeColor="text1"/>
          <w:kern w:val="28"/>
          <w:sz w:val="26"/>
          <w:szCs w:val="26"/>
          <w:lang w:val="nl-NL"/>
        </w:rPr>
        <w:t xml:space="preserve"> báo cáo</w:t>
      </w:r>
      <w:r w:rsidR="005B0B55" w:rsidRPr="0025349A">
        <w:rPr>
          <w:color w:val="000000" w:themeColor="text1"/>
          <w:kern w:val="28"/>
          <w:sz w:val="26"/>
          <w:szCs w:val="26"/>
          <w:lang w:val="nl-NL"/>
        </w:rPr>
        <w:t>./.</w:t>
      </w:r>
    </w:p>
    <w:p w14:paraId="63514EA4" w14:textId="77777777" w:rsidR="001341F8" w:rsidRPr="0025349A" w:rsidRDefault="001341F8" w:rsidP="001341F8">
      <w:pPr>
        <w:spacing w:before="60" w:after="60" w:line="288" w:lineRule="auto"/>
        <w:ind w:left="709" w:firstLine="709"/>
        <w:jc w:val="both"/>
        <w:rPr>
          <w:rFonts w:eastAsia="Times New Roman" w:cs="Times New Roman"/>
          <w:color w:val="000000" w:themeColor="text1"/>
          <w:kern w:val="28"/>
          <w:sz w:val="26"/>
          <w:szCs w:val="26"/>
          <w:lang w:val="nl-NL"/>
        </w:rPr>
      </w:pPr>
    </w:p>
    <w:tbl>
      <w:tblPr>
        <w:tblW w:w="9630" w:type="dxa"/>
        <w:tblInd w:w="284" w:type="dxa"/>
        <w:tblLook w:val="04A0" w:firstRow="1" w:lastRow="0" w:firstColumn="1" w:lastColumn="0" w:noHBand="0" w:noVBand="1"/>
      </w:tblPr>
      <w:tblGrid>
        <w:gridCol w:w="5040"/>
        <w:gridCol w:w="4590"/>
      </w:tblGrid>
      <w:tr w:rsidR="00666B49" w:rsidRPr="0025349A" w14:paraId="1DC4FD65" w14:textId="77777777" w:rsidTr="00E75C31">
        <w:tc>
          <w:tcPr>
            <w:tcW w:w="5040" w:type="dxa"/>
            <w:shd w:val="clear" w:color="auto" w:fill="auto"/>
          </w:tcPr>
          <w:p w14:paraId="0199C67C" w14:textId="77777777" w:rsidR="000B4932" w:rsidRPr="0025349A" w:rsidRDefault="000B4932" w:rsidP="00B67D45">
            <w:pPr>
              <w:jc w:val="both"/>
              <w:rPr>
                <w:b/>
                <w:i/>
                <w:color w:val="000000" w:themeColor="text1"/>
                <w:sz w:val="24"/>
                <w:szCs w:val="24"/>
              </w:rPr>
            </w:pPr>
            <w:r w:rsidRPr="0025349A">
              <w:rPr>
                <w:b/>
                <w:i/>
                <w:color w:val="000000" w:themeColor="text1"/>
                <w:sz w:val="24"/>
                <w:szCs w:val="24"/>
              </w:rPr>
              <w:t>Nơi nhận:</w:t>
            </w:r>
          </w:p>
          <w:p w14:paraId="0360407E" w14:textId="77777777" w:rsidR="000B4932" w:rsidRPr="0025349A" w:rsidRDefault="000B4932" w:rsidP="00B67D45">
            <w:pPr>
              <w:pStyle w:val="ListParagraph"/>
              <w:numPr>
                <w:ilvl w:val="0"/>
                <w:numId w:val="1"/>
              </w:numPr>
              <w:ind w:left="345"/>
              <w:contextualSpacing w:val="0"/>
              <w:jc w:val="both"/>
              <w:rPr>
                <w:color w:val="000000" w:themeColor="text1"/>
                <w:sz w:val="22"/>
                <w:szCs w:val="22"/>
              </w:rPr>
            </w:pPr>
            <w:r w:rsidRPr="0025349A">
              <w:rPr>
                <w:color w:val="000000" w:themeColor="text1"/>
                <w:sz w:val="22"/>
                <w:szCs w:val="22"/>
              </w:rPr>
              <w:t>Như kính gửi;</w:t>
            </w:r>
          </w:p>
          <w:p w14:paraId="1B2F590B" w14:textId="0CCC698B" w:rsidR="000B4932" w:rsidRPr="0025349A" w:rsidRDefault="000B4932" w:rsidP="00B67D45">
            <w:pPr>
              <w:pStyle w:val="ListParagraph"/>
              <w:numPr>
                <w:ilvl w:val="0"/>
                <w:numId w:val="1"/>
              </w:numPr>
              <w:ind w:left="345"/>
              <w:contextualSpacing w:val="0"/>
              <w:jc w:val="both"/>
              <w:rPr>
                <w:color w:val="000000" w:themeColor="text1"/>
                <w:sz w:val="26"/>
                <w:szCs w:val="26"/>
              </w:rPr>
            </w:pPr>
            <w:r w:rsidRPr="0025349A">
              <w:rPr>
                <w:color w:val="000000" w:themeColor="text1"/>
                <w:sz w:val="22"/>
                <w:szCs w:val="22"/>
              </w:rPr>
              <w:t xml:space="preserve">Lưu: VT, </w:t>
            </w:r>
            <w:r w:rsidR="00E65B6F" w:rsidRPr="0025349A">
              <w:rPr>
                <w:color w:val="000000" w:themeColor="text1"/>
                <w:sz w:val="22"/>
                <w:szCs w:val="22"/>
              </w:rPr>
              <w:t>HĐQT</w:t>
            </w:r>
            <w:r w:rsidRPr="0025349A">
              <w:rPr>
                <w:color w:val="000000" w:themeColor="text1"/>
                <w:sz w:val="22"/>
                <w:szCs w:val="22"/>
              </w:rPr>
              <w:t>.</w:t>
            </w:r>
          </w:p>
        </w:tc>
        <w:tc>
          <w:tcPr>
            <w:tcW w:w="4590" w:type="dxa"/>
            <w:shd w:val="clear" w:color="auto" w:fill="auto"/>
          </w:tcPr>
          <w:p w14:paraId="45742DCC" w14:textId="425836D7" w:rsidR="000B4932" w:rsidRPr="0025349A" w:rsidRDefault="005B0B55" w:rsidP="00B67D45">
            <w:pPr>
              <w:jc w:val="center"/>
              <w:rPr>
                <w:b/>
                <w:color w:val="000000" w:themeColor="text1"/>
                <w:sz w:val="26"/>
                <w:szCs w:val="26"/>
              </w:rPr>
            </w:pPr>
            <w:r w:rsidRPr="0025349A">
              <w:rPr>
                <w:b/>
                <w:color w:val="000000" w:themeColor="text1"/>
                <w:sz w:val="26"/>
                <w:szCs w:val="26"/>
              </w:rPr>
              <w:t>TỔNG GIÁM ĐỐC</w:t>
            </w:r>
          </w:p>
          <w:p w14:paraId="150DB7E1" w14:textId="77777777" w:rsidR="000B4932" w:rsidRPr="0025349A" w:rsidRDefault="000B4932" w:rsidP="00B67D45">
            <w:pPr>
              <w:jc w:val="center"/>
              <w:rPr>
                <w:b/>
                <w:color w:val="000000" w:themeColor="text1"/>
                <w:sz w:val="26"/>
                <w:szCs w:val="26"/>
              </w:rPr>
            </w:pPr>
          </w:p>
          <w:p w14:paraId="4A53ED7B" w14:textId="77777777" w:rsidR="000B4932" w:rsidRPr="0025349A" w:rsidRDefault="000B4932" w:rsidP="00B67D45">
            <w:pPr>
              <w:jc w:val="center"/>
              <w:rPr>
                <w:b/>
                <w:color w:val="000000" w:themeColor="text1"/>
                <w:sz w:val="26"/>
                <w:szCs w:val="26"/>
              </w:rPr>
            </w:pPr>
          </w:p>
          <w:p w14:paraId="10CA711C" w14:textId="77777777" w:rsidR="000B4932" w:rsidRPr="0025349A" w:rsidRDefault="000B4932" w:rsidP="00B67D45">
            <w:pPr>
              <w:jc w:val="center"/>
              <w:rPr>
                <w:b/>
                <w:color w:val="000000" w:themeColor="text1"/>
                <w:sz w:val="26"/>
                <w:szCs w:val="26"/>
              </w:rPr>
            </w:pPr>
          </w:p>
          <w:p w14:paraId="41620874" w14:textId="77777777" w:rsidR="000B4932" w:rsidRPr="0025349A" w:rsidRDefault="000B4932" w:rsidP="006739C0">
            <w:pPr>
              <w:rPr>
                <w:b/>
                <w:color w:val="000000" w:themeColor="text1"/>
                <w:sz w:val="26"/>
                <w:szCs w:val="26"/>
              </w:rPr>
            </w:pPr>
          </w:p>
          <w:p w14:paraId="4D49DAE4" w14:textId="77777777" w:rsidR="006739C0" w:rsidRPr="0025349A" w:rsidRDefault="006739C0" w:rsidP="006739C0">
            <w:pPr>
              <w:rPr>
                <w:b/>
                <w:color w:val="000000" w:themeColor="text1"/>
                <w:sz w:val="26"/>
                <w:szCs w:val="26"/>
              </w:rPr>
            </w:pPr>
          </w:p>
          <w:p w14:paraId="29661BEB" w14:textId="77777777" w:rsidR="006739C0" w:rsidRPr="0025349A" w:rsidRDefault="006739C0" w:rsidP="006739C0">
            <w:pPr>
              <w:rPr>
                <w:b/>
                <w:color w:val="000000" w:themeColor="text1"/>
                <w:sz w:val="26"/>
                <w:szCs w:val="26"/>
              </w:rPr>
            </w:pPr>
          </w:p>
          <w:p w14:paraId="68EB1657" w14:textId="5DF22E8B" w:rsidR="000B4932" w:rsidRPr="0025349A" w:rsidRDefault="005B0B55" w:rsidP="005B0B55">
            <w:pPr>
              <w:jc w:val="center"/>
              <w:rPr>
                <w:color w:val="000000" w:themeColor="text1"/>
                <w:sz w:val="26"/>
                <w:szCs w:val="26"/>
              </w:rPr>
            </w:pPr>
            <w:r w:rsidRPr="0025349A">
              <w:rPr>
                <w:b/>
                <w:color w:val="000000" w:themeColor="text1"/>
                <w:sz w:val="26"/>
                <w:szCs w:val="26"/>
              </w:rPr>
              <w:t>Bùi Tuấn Long</w:t>
            </w:r>
          </w:p>
        </w:tc>
      </w:tr>
    </w:tbl>
    <w:p w14:paraId="2939D3D9" w14:textId="77777777" w:rsidR="00B67D45" w:rsidRPr="0025349A" w:rsidRDefault="00B67D45">
      <w:pPr>
        <w:rPr>
          <w:color w:val="000000" w:themeColor="text1"/>
          <w:sz w:val="24"/>
          <w:szCs w:val="24"/>
        </w:rPr>
      </w:pPr>
    </w:p>
    <w:sectPr w:rsidR="00B67D45" w:rsidRPr="0025349A" w:rsidSect="001F3A17">
      <w:headerReference w:type="default" r:id="rId8"/>
      <w:pgSz w:w="11906" w:h="16838" w:code="9"/>
      <w:pgMar w:top="1134" w:right="1021" w:bottom="851" w:left="1701" w:header="431"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B9835" w14:textId="77777777" w:rsidR="00980EE4" w:rsidRDefault="00980EE4" w:rsidP="00E118A3">
      <w:r>
        <w:separator/>
      </w:r>
    </w:p>
  </w:endnote>
  <w:endnote w:type="continuationSeparator" w:id="0">
    <w:p w14:paraId="2B500918" w14:textId="77777777" w:rsidR="00980EE4" w:rsidRDefault="00980EE4" w:rsidP="00E1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F6989" w14:textId="77777777" w:rsidR="00980EE4" w:rsidRDefault="00980EE4" w:rsidP="00E118A3">
      <w:r>
        <w:separator/>
      </w:r>
    </w:p>
  </w:footnote>
  <w:footnote w:type="continuationSeparator" w:id="0">
    <w:p w14:paraId="08ACB8FA" w14:textId="77777777" w:rsidR="00980EE4" w:rsidRDefault="00980EE4" w:rsidP="00E118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874858"/>
      <w:docPartObj>
        <w:docPartGallery w:val="Page Numbers (Top of Page)"/>
        <w:docPartUnique/>
      </w:docPartObj>
    </w:sdtPr>
    <w:sdtEndPr>
      <w:rPr>
        <w:noProof/>
      </w:rPr>
    </w:sdtEndPr>
    <w:sdtContent>
      <w:p w14:paraId="4FE659A2" w14:textId="19F66864" w:rsidR="00E118A3" w:rsidRDefault="00E118A3">
        <w:pPr>
          <w:pStyle w:val="Header"/>
          <w:jc w:val="center"/>
        </w:pPr>
        <w:r>
          <w:fldChar w:fldCharType="begin"/>
        </w:r>
        <w:r>
          <w:instrText xml:space="preserve"> PAGE   \* MERGEFORMAT </w:instrText>
        </w:r>
        <w:r>
          <w:fldChar w:fldCharType="separate"/>
        </w:r>
        <w:r w:rsidR="0025349A">
          <w:rPr>
            <w:noProof/>
          </w:rPr>
          <w:t>9</w:t>
        </w:r>
        <w:r>
          <w:rPr>
            <w:noProof/>
          </w:rPr>
          <w:fldChar w:fldCharType="end"/>
        </w:r>
      </w:p>
    </w:sdtContent>
  </w:sdt>
  <w:p w14:paraId="6BA97B2B" w14:textId="77777777" w:rsidR="00E118A3" w:rsidRDefault="00E118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6D9F"/>
    <w:multiLevelType w:val="hybridMultilevel"/>
    <w:tmpl w:val="FBC44866"/>
    <w:lvl w:ilvl="0" w:tplc="F4B0C6C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4F72D3"/>
    <w:multiLevelType w:val="hybridMultilevel"/>
    <w:tmpl w:val="7C00ADF4"/>
    <w:lvl w:ilvl="0" w:tplc="27DA54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D3495"/>
    <w:multiLevelType w:val="hybridMultilevel"/>
    <w:tmpl w:val="EE140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E55DE"/>
    <w:multiLevelType w:val="hybridMultilevel"/>
    <w:tmpl w:val="E5FA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870D7"/>
    <w:multiLevelType w:val="hybridMultilevel"/>
    <w:tmpl w:val="6C2C450A"/>
    <w:lvl w:ilvl="0" w:tplc="0409000F">
      <w:start w:val="1"/>
      <w:numFmt w:val="decimal"/>
      <w:lvlText w:val="%1."/>
      <w:lvlJc w:val="left"/>
      <w:pPr>
        <w:ind w:left="720" w:hanging="360"/>
      </w:pPr>
      <w:rPr>
        <w:rFonts w:hint="default"/>
      </w:rPr>
    </w:lvl>
    <w:lvl w:ilvl="1" w:tplc="1D5C9636">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61E02"/>
    <w:multiLevelType w:val="hybridMultilevel"/>
    <w:tmpl w:val="F61C3CD8"/>
    <w:lvl w:ilvl="0" w:tplc="27DA54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70D37"/>
    <w:multiLevelType w:val="hybridMultilevel"/>
    <w:tmpl w:val="740E9B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B315D"/>
    <w:multiLevelType w:val="hybridMultilevel"/>
    <w:tmpl w:val="161A3002"/>
    <w:lvl w:ilvl="0" w:tplc="27DA54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F482D"/>
    <w:multiLevelType w:val="hybridMultilevel"/>
    <w:tmpl w:val="3BB4D414"/>
    <w:lvl w:ilvl="0" w:tplc="27DA54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43546"/>
    <w:multiLevelType w:val="hybridMultilevel"/>
    <w:tmpl w:val="1D661F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238C9"/>
    <w:multiLevelType w:val="hybridMultilevel"/>
    <w:tmpl w:val="34CCE90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6C44BBF"/>
    <w:multiLevelType w:val="hybridMultilevel"/>
    <w:tmpl w:val="B5B22002"/>
    <w:lvl w:ilvl="0" w:tplc="27DA54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73AD6"/>
    <w:multiLevelType w:val="hybridMultilevel"/>
    <w:tmpl w:val="5232A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83429"/>
    <w:multiLevelType w:val="hybridMultilevel"/>
    <w:tmpl w:val="6D8E5DF8"/>
    <w:lvl w:ilvl="0" w:tplc="27DA54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35DBE"/>
    <w:multiLevelType w:val="multilevel"/>
    <w:tmpl w:val="127210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320AA6"/>
    <w:multiLevelType w:val="hybridMultilevel"/>
    <w:tmpl w:val="5EAA15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567EF"/>
    <w:multiLevelType w:val="hybridMultilevel"/>
    <w:tmpl w:val="208E517A"/>
    <w:lvl w:ilvl="0" w:tplc="27DA54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7328E"/>
    <w:multiLevelType w:val="hybridMultilevel"/>
    <w:tmpl w:val="99329E28"/>
    <w:lvl w:ilvl="0" w:tplc="F8FC6BF8">
      <w:start w:val="3"/>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50267FF5"/>
    <w:multiLevelType w:val="hybridMultilevel"/>
    <w:tmpl w:val="58308D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45CF9"/>
    <w:multiLevelType w:val="hybridMultilevel"/>
    <w:tmpl w:val="EA3CC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351FA7"/>
    <w:multiLevelType w:val="hybridMultilevel"/>
    <w:tmpl w:val="F1E0A9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9F6DDF"/>
    <w:multiLevelType w:val="hybridMultilevel"/>
    <w:tmpl w:val="A64C2022"/>
    <w:lvl w:ilvl="0" w:tplc="27DA54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1C2869"/>
    <w:multiLevelType w:val="hybridMultilevel"/>
    <w:tmpl w:val="B8E4B436"/>
    <w:lvl w:ilvl="0" w:tplc="27DA54C4">
      <w:start w:val="3"/>
      <w:numFmt w:val="bullet"/>
      <w:lvlText w:val="-"/>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C35602"/>
    <w:multiLevelType w:val="hybridMultilevel"/>
    <w:tmpl w:val="919A2BE0"/>
    <w:lvl w:ilvl="0" w:tplc="27DA54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34B06"/>
    <w:multiLevelType w:val="hybridMultilevel"/>
    <w:tmpl w:val="380CABAE"/>
    <w:lvl w:ilvl="0" w:tplc="27DA54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8839B6"/>
    <w:multiLevelType w:val="hybridMultilevel"/>
    <w:tmpl w:val="72EA13AC"/>
    <w:lvl w:ilvl="0" w:tplc="27DA54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703925"/>
    <w:multiLevelType w:val="hybridMultilevel"/>
    <w:tmpl w:val="002CEF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854515"/>
    <w:multiLevelType w:val="hybridMultilevel"/>
    <w:tmpl w:val="FD22B87A"/>
    <w:lvl w:ilvl="0" w:tplc="D196095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4C190F"/>
    <w:multiLevelType w:val="hybridMultilevel"/>
    <w:tmpl w:val="2FE61B6C"/>
    <w:lvl w:ilvl="0" w:tplc="27DA54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EA18E6"/>
    <w:multiLevelType w:val="multilevel"/>
    <w:tmpl w:val="A5F2DE6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6DFD4ABE"/>
    <w:multiLevelType w:val="hybridMultilevel"/>
    <w:tmpl w:val="62A247DA"/>
    <w:lvl w:ilvl="0" w:tplc="27DA54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438B"/>
    <w:multiLevelType w:val="hybridMultilevel"/>
    <w:tmpl w:val="F8B045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10205"/>
    <w:multiLevelType w:val="multilevel"/>
    <w:tmpl w:val="598E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EB3884"/>
    <w:multiLevelType w:val="multilevel"/>
    <w:tmpl w:val="DB12EAA0"/>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FB1013"/>
    <w:multiLevelType w:val="hybridMultilevel"/>
    <w:tmpl w:val="C9D8D8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02A45"/>
    <w:multiLevelType w:val="hybridMultilevel"/>
    <w:tmpl w:val="AF3AD5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33B6A"/>
    <w:multiLevelType w:val="hybridMultilevel"/>
    <w:tmpl w:val="0B34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7E0875"/>
    <w:multiLevelType w:val="hybridMultilevel"/>
    <w:tmpl w:val="4AE254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22"/>
  </w:num>
  <w:num w:numId="4">
    <w:abstractNumId w:val="29"/>
  </w:num>
  <w:num w:numId="5">
    <w:abstractNumId w:val="14"/>
  </w:num>
  <w:num w:numId="6">
    <w:abstractNumId w:val="19"/>
  </w:num>
  <w:num w:numId="7">
    <w:abstractNumId w:val="12"/>
  </w:num>
  <w:num w:numId="8">
    <w:abstractNumId w:val="8"/>
  </w:num>
  <w:num w:numId="9">
    <w:abstractNumId w:val="31"/>
  </w:num>
  <w:num w:numId="10">
    <w:abstractNumId w:val="3"/>
  </w:num>
  <w:num w:numId="11">
    <w:abstractNumId w:val="28"/>
  </w:num>
  <w:num w:numId="12">
    <w:abstractNumId w:val="9"/>
  </w:num>
  <w:num w:numId="13">
    <w:abstractNumId w:val="30"/>
  </w:num>
  <w:num w:numId="14">
    <w:abstractNumId w:val="34"/>
  </w:num>
  <w:num w:numId="15">
    <w:abstractNumId w:val="24"/>
  </w:num>
  <w:num w:numId="16">
    <w:abstractNumId w:val="37"/>
  </w:num>
  <w:num w:numId="17">
    <w:abstractNumId w:val="7"/>
  </w:num>
  <w:num w:numId="18">
    <w:abstractNumId w:val="16"/>
  </w:num>
  <w:num w:numId="19">
    <w:abstractNumId w:val="6"/>
  </w:num>
  <w:num w:numId="20">
    <w:abstractNumId w:val="26"/>
  </w:num>
  <w:num w:numId="21">
    <w:abstractNumId w:val="4"/>
  </w:num>
  <w:num w:numId="22">
    <w:abstractNumId w:val="25"/>
  </w:num>
  <w:num w:numId="23">
    <w:abstractNumId w:val="21"/>
  </w:num>
  <w:num w:numId="24">
    <w:abstractNumId w:val="2"/>
  </w:num>
  <w:num w:numId="25">
    <w:abstractNumId w:val="36"/>
  </w:num>
  <w:num w:numId="26">
    <w:abstractNumId w:val="23"/>
  </w:num>
  <w:num w:numId="27">
    <w:abstractNumId w:val="15"/>
  </w:num>
  <w:num w:numId="28">
    <w:abstractNumId w:val="35"/>
  </w:num>
  <w:num w:numId="29">
    <w:abstractNumId w:val="1"/>
  </w:num>
  <w:num w:numId="30">
    <w:abstractNumId w:val="33"/>
  </w:num>
  <w:num w:numId="31">
    <w:abstractNumId w:val="13"/>
  </w:num>
  <w:num w:numId="32">
    <w:abstractNumId w:val="11"/>
  </w:num>
  <w:num w:numId="33">
    <w:abstractNumId w:val="18"/>
  </w:num>
  <w:num w:numId="34">
    <w:abstractNumId w:val="5"/>
  </w:num>
  <w:num w:numId="35">
    <w:abstractNumId w:val="20"/>
  </w:num>
  <w:num w:numId="36">
    <w:abstractNumId w:val="17"/>
  </w:num>
  <w:num w:numId="37">
    <w:abstractNumId w:val="10"/>
  </w:num>
  <w:num w:numId="38">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32"/>
    <w:rsid w:val="00001BD0"/>
    <w:rsid w:val="00011294"/>
    <w:rsid w:val="00022569"/>
    <w:rsid w:val="00023D22"/>
    <w:rsid w:val="000312F3"/>
    <w:rsid w:val="00032B02"/>
    <w:rsid w:val="00040893"/>
    <w:rsid w:val="000435BC"/>
    <w:rsid w:val="00071AB1"/>
    <w:rsid w:val="0007261F"/>
    <w:rsid w:val="00072CCC"/>
    <w:rsid w:val="00073D8B"/>
    <w:rsid w:val="00075B62"/>
    <w:rsid w:val="000805CC"/>
    <w:rsid w:val="00087C3A"/>
    <w:rsid w:val="0009553D"/>
    <w:rsid w:val="000A42A5"/>
    <w:rsid w:val="000B4932"/>
    <w:rsid w:val="000B7980"/>
    <w:rsid w:val="000C4DC8"/>
    <w:rsid w:val="000D1FB3"/>
    <w:rsid w:val="000D3D0A"/>
    <w:rsid w:val="000D4A16"/>
    <w:rsid w:val="000D5CF4"/>
    <w:rsid w:val="000D70F3"/>
    <w:rsid w:val="000E2E1B"/>
    <w:rsid w:val="000E3D30"/>
    <w:rsid w:val="000E6956"/>
    <w:rsid w:val="000E6DA7"/>
    <w:rsid w:val="000F0480"/>
    <w:rsid w:val="000F31A4"/>
    <w:rsid w:val="000F40CC"/>
    <w:rsid w:val="000F4971"/>
    <w:rsid w:val="000F5A38"/>
    <w:rsid w:val="00103229"/>
    <w:rsid w:val="00104F1C"/>
    <w:rsid w:val="00105E52"/>
    <w:rsid w:val="00107BDD"/>
    <w:rsid w:val="00111621"/>
    <w:rsid w:val="00111B1C"/>
    <w:rsid w:val="001123DC"/>
    <w:rsid w:val="001158AE"/>
    <w:rsid w:val="001214C6"/>
    <w:rsid w:val="00122AA2"/>
    <w:rsid w:val="0012310D"/>
    <w:rsid w:val="00125204"/>
    <w:rsid w:val="00131122"/>
    <w:rsid w:val="001311F5"/>
    <w:rsid w:val="00133707"/>
    <w:rsid w:val="001341F8"/>
    <w:rsid w:val="00140C1B"/>
    <w:rsid w:val="00142219"/>
    <w:rsid w:val="00146506"/>
    <w:rsid w:val="00146CE0"/>
    <w:rsid w:val="001510EF"/>
    <w:rsid w:val="001513A6"/>
    <w:rsid w:val="00153130"/>
    <w:rsid w:val="001531A3"/>
    <w:rsid w:val="00153F0F"/>
    <w:rsid w:val="00155E59"/>
    <w:rsid w:val="00161836"/>
    <w:rsid w:val="00165FD7"/>
    <w:rsid w:val="00170587"/>
    <w:rsid w:val="00170D43"/>
    <w:rsid w:val="00174736"/>
    <w:rsid w:val="00177C94"/>
    <w:rsid w:val="00180EF3"/>
    <w:rsid w:val="00183723"/>
    <w:rsid w:val="00184249"/>
    <w:rsid w:val="00194471"/>
    <w:rsid w:val="00197AD0"/>
    <w:rsid w:val="001A1A27"/>
    <w:rsid w:val="001A3DE8"/>
    <w:rsid w:val="001A5005"/>
    <w:rsid w:val="001A6940"/>
    <w:rsid w:val="001B2B06"/>
    <w:rsid w:val="001B363E"/>
    <w:rsid w:val="001B6947"/>
    <w:rsid w:val="001C0EC6"/>
    <w:rsid w:val="001C265A"/>
    <w:rsid w:val="001D02E8"/>
    <w:rsid w:val="001D0649"/>
    <w:rsid w:val="001D5474"/>
    <w:rsid w:val="001E2EDC"/>
    <w:rsid w:val="001E3060"/>
    <w:rsid w:val="001E40CD"/>
    <w:rsid w:val="001E4F6D"/>
    <w:rsid w:val="001E7C1F"/>
    <w:rsid w:val="001F010D"/>
    <w:rsid w:val="001F0C7A"/>
    <w:rsid w:val="001F3A17"/>
    <w:rsid w:val="001F4DFD"/>
    <w:rsid w:val="001F5400"/>
    <w:rsid w:val="002007D9"/>
    <w:rsid w:val="00206408"/>
    <w:rsid w:val="00210717"/>
    <w:rsid w:val="00222175"/>
    <w:rsid w:val="00241E92"/>
    <w:rsid w:val="0025349A"/>
    <w:rsid w:val="00257F6E"/>
    <w:rsid w:val="002600B9"/>
    <w:rsid w:val="00261E31"/>
    <w:rsid w:val="00272028"/>
    <w:rsid w:val="00275999"/>
    <w:rsid w:val="00276372"/>
    <w:rsid w:val="00290393"/>
    <w:rsid w:val="00295A35"/>
    <w:rsid w:val="00295C7F"/>
    <w:rsid w:val="002A10CD"/>
    <w:rsid w:val="002B1884"/>
    <w:rsid w:val="002B26FB"/>
    <w:rsid w:val="002B46E9"/>
    <w:rsid w:val="002C0F04"/>
    <w:rsid w:val="002D28E0"/>
    <w:rsid w:val="002D3702"/>
    <w:rsid w:val="002D48BC"/>
    <w:rsid w:val="002E3000"/>
    <w:rsid w:val="002E3464"/>
    <w:rsid w:val="002E5A2A"/>
    <w:rsid w:val="002F5951"/>
    <w:rsid w:val="002F6F58"/>
    <w:rsid w:val="00303DCC"/>
    <w:rsid w:val="0030418D"/>
    <w:rsid w:val="0032359A"/>
    <w:rsid w:val="00324A1A"/>
    <w:rsid w:val="00324D67"/>
    <w:rsid w:val="003342B7"/>
    <w:rsid w:val="003379C1"/>
    <w:rsid w:val="00337FDE"/>
    <w:rsid w:val="00342C0F"/>
    <w:rsid w:val="0035345D"/>
    <w:rsid w:val="00354465"/>
    <w:rsid w:val="00355734"/>
    <w:rsid w:val="00356846"/>
    <w:rsid w:val="00361887"/>
    <w:rsid w:val="00361B62"/>
    <w:rsid w:val="00362206"/>
    <w:rsid w:val="00363BC8"/>
    <w:rsid w:val="003668BC"/>
    <w:rsid w:val="00366932"/>
    <w:rsid w:val="00367B87"/>
    <w:rsid w:val="00367C2C"/>
    <w:rsid w:val="00370B90"/>
    <w:rsid w:val="003767D3"/>
    <w:rsid w:val="00380083"/>
    <w:rsid w:val="0038178A"/>
    <w:rsid w:val="00384024"/>
    <w:rsid w:val="00385B82"/>
    <w:rsid w:val="00386164"/>
    <w:rsid w:val="00386ACB"/>
    <w:rsid w:val="00387696"/>
    <w:rsid w:val="003909B9"/>
    <w:rsid w:val="00397B64"/>
    <w:rsid w:val="003A11B5"/>
    <w:rsid w:val="003A29FC"/>
    <w:rsid w:val="003A35BC"/>
    <w:rsid w:val="003A4F37"/>
    <w:rsid w:val="003B0611"/>
    <w:rsid w:val="003B13EE"/>
    <w:rsid w:val="003C08B4"/>
    <w:rsid w:val="003C3932"/>
    <w:rsid w:val="003C6A9F"/>
    <w:rsid w:val="003C72BC"/>
    <w:rsid w:val="003D28B4"/>
    <w:rsid w:val="003D69F2"/>
    <w:rsid w:val="003D7C4E"/>
    <w:rsid w:val="003D7FB3"/>
    <w:rsid w:val="003E0DAE"/>
    <w:rsid w:val="003E0F5B"/>
    <w:rsid w:val="003E30F2"/>
    <w:rsid w:val="003F1867"/>
    <w:rsid w:val="003F1C02"/>
    <w:rsid w:val="003F2530"/>
    <w:rsid w:val="004012B0"/>
    <w:rsid w:val="00401D23"/>
    <w:rsid w:val="00416F57"/>
    <w:rsid w:val="004314DB"/>
    <w:rsid w:val="00431D53"/>
    <w:rsid w:val="00432205"/>
    <w:rsid w:val="0043523F"/>
    <w:rsid w:val="004373B4"/>
    <w:rsid w:val="00445220"/>
    <w:rsid w:val="004466AD"/>
    <w:rsid w:val="00446E30"/>
    <w:rsid w:val="00450F11"/>
    <w:rsid w:val="004547E0"/>
    <w:rsid w:val="00454CC8"/>
    <w:rsid w:val="00461A3C"/>
    <w:rsid w:val="0046484E"/>
    <w:rsid w:val="004660C2"/>
    <w:rsid w:val="00475932"/>
    <w:rsid w:val="00482F0D"/>
    <w:rsid w:val="004870B9"/>
    <w:rsid w:val="00491A14"/>
    <w:rsid w:val="0049432B"/>
    <w:rsid w:val="004A6681"/>
    <w:rsid w:val="004B748B"/>
    <w:rsid w:val="004D297D"/>
    <w:rsid w:val="004E0564"/>
    <w:rsid w:val="004E173D"/>
    <w:rsid w:val="004E1EE6"/>
    <w:rsid w:val="004E33D6"/>
    <w:rsid w:val="004E6550"/>
    <w:rsid w:val="004F2891"/>
    <w:rsid w:val="004F3D5D"/>
    <w:rsid w:val="004F7371"/>
    <w:rsid w:val="004F7BBE"/>
    <w:rsid w:val="004F7EF8"/>
    <w:rsid w:val="005116D9"/>
    <w:rsid w:val="00516DA2"/>
    <w:rsid w:val="005207EF"/>
    <w:rsid w:val="00533091"/>
    <w:rsid w:val="00550333"/>
    <w:rsid w:val="005567A0"/>
    <w:rsid w:val="005567A5"/>
    <w:rsid w:val="00557361"/>
    <w:rsid w:val="00566913"/>
    <w:rsid w:val="00570DD4"/>
    <w:rsid w:val="005726D9"/>
    <w:rsid w:val="00574D06"/>
    <w:rsid w:val="005809DE"/>
    <w:rsid w:val="00582B52"/>
    <w:rsid w:val="00582C3C"/>
    <w:rsid w:val="00586D76"/>
    <w:rsid w:val="005950E9"/>
    <w:rsid w:val="00595B3C"/>
    <w:rsid w:val="005A5AD7"/>
    <w:rsid w:val="005A7C08"/>
    <w:rsid w:val="005B0B55"/>
    <w:rsid w:val="005B1F68"/>
    <w:rsid w:val="005B2AE4"/>
    <w:rsid w:val="005C0670"/>
    <w:rsid w:val="005C1F0A"/>
    <w:rsid w:val="005C5036"/>
    <w:rsid w:val="005D1103"/>
    <w:rsid w:val="005D4F9F"/>
    <w:rsid w:val="005E0CCA"/>
    <w:rsid w:val="005E0FF1"/>
    <w:rsid w:val="005F0067"/>
    <w:rsid w:val="005F2798"/>
    <w:rsid w:val="00600211"/>
    <w:rsid w:val="00611101"/>
    <w:rsid w:val="00612EA6"/>
    <w:rsid w:val="00614035"/>
    <w:rsid w:val="0061758B"/>
    <w:rsid w:val="006207D3"/>
    <w:rsid w:val="006209A0"/>
    <w:rsid w:val="00636D4C"/>
    <w:rsid w:val="00646E2D"/>
    <w:rsid w:val="006521F8"/>
    <w:rsid w:val="0065299B"/>
    <w:rsid w:val="006536EE"/>
    <w:rsid w:val="00655A28"/>
    <w:rsid w:val="006576F7"/>
    <w:rsid w:val="006642FF"/>
    <w:rsid w:val="00665FDB"/>
    <w:rsid w:val="00666B49"/>
    <w:rsid w:val="0066759F"/>
    <w:rsid w:val="00671C14"/>
    <w:rsid w:val="006739C0"/>
    <w:rsid w:val="00674D42"/>
    <w:rsid w:val="0067549F"/>
    <w:rsid w:val="006804F6"/>
    <w:rsid w:val="0068198B"/>
    <w:rsid w:val="00683EBA"/>
    <w:rsid w:val="00684887"/>
    <w:rsid w:val="0069019B"/>
    <w:rsid w:val="0069243D"/>
    <w:rsid w:val="0069675B"/>
    <w:rsid w:val="00696EDA"/>
    <w:rsid w:val="006A7706"/>
    <w:rsid w:val="006B2684"/>
    <w:rsid w:val="006C0817"/>
    <w:rsid w:val="006C1534"/>
    <w:rsid w:val="006C324F"/>
    <w:rsid w:val="006C6CE4"/>
    <w:rsid w:val="006D0DA4"/>
    <w:rsid w:val="006D5740"/>
    <w:rsid w:val="006E5956"/>
    <w:rsid w:val="006E684F"/>
    <w:rsid w:val="006F1111"/>
    <w:rsid w:val="006F4D36"/>
    <w:rsid w:val="006F6ADA"/>
    <w:rsid w:val="006F7E64"/>
    <w:rsid w:val="00705384"/>
    <w:rsid w:val="007053C5"/>
    <w:rsid w:val="00710139"/>
    <w:rsid w:val="0071161C"/>
    <w:rsid w:val="00711C77"/>
    <w:rsid w:val="0071320A"/>
    <w:rsid w:val="00714488"/>
    <w:rsid w:val="00722033"/>
    <w:rsid w:val="007221F3"/>
    <w:rsid w:val="00743A13"/>
    <w:rsid w:val="0075300A"/>
    <w:rsid w:val="00754D32"/>
    <w:rsid w:val="007567B8"/>
    <w:rsid w:val="00770676"/>
    <w:rsid w:val="007712F3"/>
    <w:rsid w:val="0077391D"/>
    <w:rsid w:val="00773B29"/>
    <w:rsid w:val="00776B09"/>
    <w:rsid w:val="007818BD"/>
    <w:rsid w:val="00782FFF"/>
    <w:rsid w:val="007835C7"/>
    <w:rsid w:val="0078447A"/>
    <w:rsid w:val="00793169"/>
    <w:rsid w:val="00794695"/>
    <w:rsid w:val="00795D76"/>
    <w:rsid w:val="007A05A5"/>
    <w:rsid w:val="007A79F4"/>
    <w:rsid w:val="007B21E0"/>
    <w:rsid w:val="007B5070"/>
    <w:rsid w:val="007B780B"/>
    <w:rsid w:val="007C383F"/>
    <w:rsid w:val="007D3D9A"/>
    <w:rsid w:val="007D622C"/>
    <w:rsid w:val="007E299F"/>
    <w:rsid w:val="007E2AF3"/>
    <w:rsid w:val="007E6043"/>
    <w:rsid w:val="007F38AF"/>
    <w:rsid w:val="00800B8E"/>
    <w:rsid w:val="008046D3"/>
    <w:rsid w:val="008053CA"/>
    <w:rsid w:val="00805DCA"/>
    <w:rsid w:val="0081105D"/>
    <w:rsid w:val="008333F6"/>
    <w:rsid w:val="00837D4D"/>
    <w:rsid w:val="00840051"/>
    <w:rsid w:val="00840071"/>
    <w:rsid w:val="0084454E"/>
    <w:rsid w:val="008506FB"/>
    <w:rsid w:val="008527C6"/>
    <w:rsid w:val="00856245"/>
    <w:rsid w:val="0085668C"/>
    <w:rsid w:val="008569D0"/>
    <w:rsid w:val="00862105"/>
    <w:rsid w:val="00863C45"/>
    <w:rsid w:val="00865021"/>
    <w:rsid w:val="00867924"/>
    <w:rsid w:val="00871486"/>
    <w:rsid w:val="00872759"/>
    <w:rsid w:val="00875679"/>
    <w:rsid w:val="00876257"/>
    <w:rsid w:val="008762E1"/>
    <w:rsid w:val="00880992"/>
    <w:rsid w:val="00881823"/>
    <w:rsid w:val="00885286"/>
    <w:rsid w:val="0089173C"/>
    <w:rsid w:val="00891750"/>
    <w:rsid w:val="00892309"/>
    <w:rsid w:val="008A5D2C"/>
    <w:rsid w:val="008B4BA5"/>
    <w:rsid w:val="008B57FB"/>
    <w:rsid w:val="008B7A1E"/>
    <w:rsid w:val="008D1EDE"/>
    <w:rsid w:val="008D53D8"/>
    <w:rsid w:val="008D7812"/>
    <w:rsid w:val="008E3E59"/>
    <w:rsid w:val="008E6B4A"/>
    <w:rsid w:val="008F1BBA"/>
    <w:rsid w:val="008F4797"/>
    <w:rsid w:val="008F4B60"/>
    <w:rsid w:val="008F7067"/>
    <w:rsid w:val="0091014E"/>
    <w:rsid w:val="009144DC"/>
    <w:rsid w:val="00921921"/>
    <w:rsid w:val="00923901"/>
    <w:rsid w:val="00925F42"/>
    <w:rsid w:val="009300A5"/>
    <w:rsid w:val="00937132"/>
    <w:rsid w:val="00937208"/>
    <w:rsid w:val="00944EB1"/>
    <w:rsid w:val="009452AB"/>
    <w:rsid w:val="009515D1"/>
    <w:rsid w:val="009538AB"/>
    <w:rsid w:val="009538AC"/>
    <w:rsid w:val="00953F8E"/>
    <w:rsid w:val="00960BBC"/>
    <w:rsid w:val="00962169"/>
    <w:rsid w:val="00964CBC"/>
    <w:rsid w:val="0096557C"/>
    <w:rsid w:val="00972EF7"/>
    <w:rsid w:val="00976A82"/>
    <w:rsid w:val="00980EE4"/>
    <w:rsid w:val="00985D5A"/>
    <w:rsid w:val="00986CC0"/>
    <w:rsid w:val="00986F56"/>
    <w:rsid w:val="0098770D"/>
    <w:rsid w:val="009A5DF3"/>
    <w:rsid w:val="009A70CA"/>
    <w:rsid w:val="009C107E"/>
    <w:rsid w:val="009D5B02"/>
    <w:rsid w:val="009F1312"/>
    <w:rsid w:val="009F20D4"/>
    <w:rsid w:val="00A01DFC"/>
    <w:rsid w:val="00A01F19"/>
    <w:rsid w:val="00A05B2E"/>
    <w:rsid w:val="00A07CA8"/>
    <w:rsid w:val="00A111E8"/>
    <w:rsid w:val="00A11585"/>
    <w:rsid w:val="00A12013"/>
    <w:rsid w:val="00A124AF"/>
    <w:rsid w:val="00A15CEF"/>
    <w:rsid w:val="00A163FF"/>
    <w:rsid w:val="00A174AD"/>
    <w:rsid w:val="00A25276"/>
    <w:rsid w:val="00A31019"/>
    <w:rsid w:val="00A31877"/>
    <w:rsid w:val="00A40487"/>
    <w:rsid w:val="00A524E9"/>
    <w:rsid w:val="00A616E4"/>
    <w:rsid w:val="00A6181D"/>
    <w:rsid w:val="00A64D83"/>
    <w:rsid w:val="00A71B2D"/>
    <w:rsid w:val="00A72C0E"/>
    <w:rsid w:val="00A74F8C"/>
    <w:rsid w:val="00A77E40"/>
    <w:rsid w:val="00A808DD"/>
    <w:rsid w:val="00A86BF4"/>
    <w:rsid w:val="00A87D9E"/>
    <w:rsid w:val="00A9633D"/>
    <w:rsid w:val="00A972F9"/>
    <w:rsid w:val="00A97CA7"/>
    <w:rsid w:val="00A97F52"/>
    <w:rsid w:val="00AA059C"/>
    <w:rsid w:val="00AA1C5F"/>
    <w:rsid w:val="00AA1F7D"/>
    <w:rsid w:val="00AA5806"/>
    <w:rsid w:val="00AA61C3"/>
    <w:rsid w:val="00AB0E4F"/>
    <w:rsid w:val="00AB173E"/>
    <w:rsid w:val="00AB5A4B"/>
    <w:rsid w:val="00AB7AF9"/>
    <w:rsid w:val="00AC3635"/>
    <w:rsid w:val="00AC7130"/>
    <w:rsid w:val="00AD124A"/>
    <w:rsid w:val="00AD3EBB"/>
    <w:rsid w:val="00AD3FF7"/>
    <w:rsid w:val="00AD676F"/>
    <w:rsid w:val="00AD6BBA"/>
    <w:rsid w:val="00AD751B"/>
    <w:rsid w:val="00AD7876"/>
    <w:rsid w:val="00AF123C"/>
    <w:rsid w:val="00AF1F4B"/>
    <w:rsid w:val="00AF3AC6"/>
    <w:rsid w:val="00AF422F"/>
    <w:rsid w:val="00AF4895"/>
    <w:rsid w:val="00B0336D"/>
    <w:rsid w:val="00B074AD"/>
    <w:rsid w:val="00B12EF1"/>
    <w:rsid w:val="00B14D90"/>
    <w:rsid w:val="00B1728F"/>
    <w:rsid w:val="00B24257"/>
    <w:rsid w:val="00B26CC1"/>
    <w:rsid w:val="00B30F1C"/>
    <w:rsid w:val="00B36349"/>
    <w:rsid w:val="00B42346"/>
    <w:rsid w:val="00B471CA"/>
    <w:rsid w:val="00B5071F"/>
    <w:rsid w:val="00B53868"/>
    <w:rsid w:val="00B547C6"/>
    <w:rsid w:val="00B61A0B"/>
    <w:rsid w:val="00B64C14"/>
    <w:rsid w:val="00B67D45"/>
    <w:rsid w:val="00B7118E"/>
    <w:rsid w:val="00B77A3B"/>
    <w:rsid w:val="00B824A9"/>
    <w:rsid w:val="00B841BD"/>
    <w:rsid w:val="00B85B0F"/>
    <w:rsid w:val="00B926D0"/>
    <w:rsid w:val="00B93532"/>
    <w:rsid w:val="00BA06B6"/>
    <w:rsid w:val="00BA20EC"/>
    <w:rsid w:val="00BA6DF4"/>
    <w:rsid w:val="00BA7C5C"/>
    <w:rsid w:val="00BB2F05"/>
    <w:rsid w:val="00BB3C7A"/>
    <w:rsid w:val="00BC1BEA"/>
    <w:rsid w:val="00BC21B4"/>
    <w:rsid w:val="00BC2993"/>
    <w:rsid w:val="00BC428B"/>
    <w:rsid w:val="00BC7725"/>
    <w:rsid w:val="00BD09F6"/>
    <w:rsid w:val="00BD497C"/>
    <w:rsid w:val="00BD666C"/>
    <w:rsid w:val="00BE1239"/>
    <w:rsid w:val="00BE3ED3"/>
    <w:rsid w:val="00BE6528"/>
    <w:rsid w:val="00BF4DE7"/>
    <w:rsid w:val="00C021E5"/>
    <w:rsid w:val="00C0554E"/>
    <w:rsid w:val="00C07E46"/>
    <w:rsid w:val="00C12D72"/>
    <w:rsid w:val="00C138CB"/>
    <w:rsid w:val="00C1445B"/>
    <w:rsid w:val="00C14FC3"/>
    <w:rsid w:val="00C17F94"/>
    <w:rsid w:val="00C25130"/>
    <w:rsid w:val="00C25A46"/>
    <w:rsid w:val="00C3442B"/>
    <w:rsid w:val="00C45F0A"/>
    <w:rsid w:val="00C5050C"/>
    <w:rsid w:val="00C5214D"/>
    <w:rsid w:val="00C54042"/>
    <w:rsid w:val="00C55B3C"/>
    <w:rsid w:val="00C60255"/>
    <w:rsid w:val="00C6100C"/>
    <w:rsid w:val="00C613BB"/>
    <w:rsid w:val="00C65A54"/>
    <w:rsid w:val="00C716C5"/>
    <w:rsid w:val="00C7419F"/>
    <w:rsid w:val="00C776D0"/>
    <w:rsid w:val="00C77DC7"/>
    <w:rsid w:val="00C818C8"/>
    <w:rsid w:val="00C83270"/>
    <w:rsid w:val="00C86B86"/>
    <w:rsid w:val="00C956A2"/>
    <w:rsid w:val="00C96451"/>
    <w:rsid w:val="00CA01A4"/>
    <w:rsid w:val="00CA0213"/>
    <w:rsid w:val="00CB3E09"/>
    <w:rsid w:val="00CB60FA"/>
    <w:rsid w:val="00CB6BDB"/>
    <w:rsid w:val="00CC4DC6"/>
    <w:rsid w:val="00CC7307"/>
    <w:rsid w:val="00CE2352"/>
    <w:rsid w:val="00CE3152"/>
    <w:rsid w:val="00CE38CB"/>
    <w:rsid w:val="00CE4BA1"/>
    <w:rsid w:val="00CE5688"/>
    <w:rsid w:val="00CF26B6"/>
    <w:rsid w:val="00CF2833"/>
    <w:rsid w:val="00CF4458"/>
    <w:rsid w:val="00CF7781"/>
    <w:rsid w:val="00D06CB5"/>
    <w:rsid w:val="00D11C0F"/>
    <w:rsid w:val="00D13C79"/>
    <w:rsid w:val="00D150FB"/>
    <w:rsid w:val="00D170BC"/>
    <w:rsid w:val="00D20C53"/>
    <w:rsid w:val="00D24BEF"/>
    <w:rsid w:val="00D26252"/>
    <w:rsid w:val="00D27AC6"/>
    <w:rsid w:val="00D343A0"/>
    <w:rsid w:val="00D34F12"/>
    <w:rsid w:val="00D36011"/>
    <w:rsid w:val="00D541B2"/>
    <w:rsid w:val="00D63B34"/>
    <w:rsid w:val="00D6467D"/>
    <w:rsid w:val="00D6611E"/>
    <w:rsid w:val="00D66F3C"/>
    <w:rsid w:val="00D8151D"/>
    <w:rsid w:val="00D8472D"/>
    <w:rsid w:val="00D8475E"/>
    <w:rsid w:val="00D8673D"/>
    <w:rsid w:val="00D96FC8"/>
    <w:rsid w:val="00DA55F1"/>
    <w:rsid w:val="00DA6E0D"/>
    <w:rsid w:val="00DA6EC4"/>
    <w:rsid w:val="00DC217D"/>
    <w:rsid w:val="00DC4BFD"/>
    <w:rsid w:val="00DC6352"/>
    <w:rsid w:val="00DC6F93"/>
    <w:rsid w:val="00DC78C4"/>
    <w:rsid w:val="00DD0A36"/>
    <w:rsid w:val="00DD1663"/>
    <w:rsid w:val="00DD171B"/>
    <w:rsid w:val="00DD1BFF"/>
    <w:rsid w:val="00DD2752"/>
    <w:rsid w:val="00DD470E"/>
    <w:rsid w:val="00DD56E0"/>
    <w:rsid w:val="00DD5CB1"/>
    <w:rsid w:val="00DE4D0D"/>
    <w:rsid w:val="00DF338C"/>
    <w:rsid w:val="00DF35EB"/>
    <w:rsid w:val="00DF39FD"/>
    <w:rsid w:val="00DF6C89"/>
    <w:rsid w:val="00E01293"/>
    <w:rsid w:val="00E043B6"/>
    <w:rsid w:val="00E051BD"/>
    <w:rsid w:val="00E064DB"/>
    <w:rsid w:val="00E118A3"/>
    <w:rsid w:val="00E142C9"/>
    <w:rsid w:val="00E14981"/>
    <w:rsid w:val="00E16760"/>
    <w:rsid w:val="00E21849"/>
    <w:rsid w:val="00E2298B"/>
    <w:rsid w:val="00E375AE"/>
    <w:rsid w:val="00E375C9"/>
    <w:rsid w:val="00E4505B"/>
    <w:rsid w:val="00E45707"/>
    <w:rsid w:val="00E51A98"/>
    <w:rsid w:val="00E53BBB"/>
    <w:rsid w:val="00E56AB1"/>
    <w:rsid w:val="00E56DB8"/>
    <w:rsid w:val="00E65B6F"/>
    <w:rsid w:val="00E72EF2"/>
    <w:rsid w:val="00E7346C"/>
    <w:rsid w:val="00E75C31"/>
    <w:rsid w:val="00E81E14"/>
    <w:rsid w:val="00E832AF"/>
    <w:rsid w:val="00E86971"/>
    <w:rsid w:val="00E87F71"/>
    <w:rsid w:val="00EA29CE"/>
    <w:rsid w:val="00EB0E28"/>
    <w:rsid w:val="00EB29F6"/>
    <w:rsid w:val="00EB3543"/>
    <w:rsid w:val="00EB49AF"/>
    <w:rsid w:val="00EB7EC4"/>
    <w:rsid w:val="00EC71DC"/>
    <w:rsid w:val="00ED1AD6"/>
    <w:rsid w:val="00ED320D"/>
    <w:rsid w:val="00ED3698"/>
    <w:rsid w:val="00EE1D8E"/>
    <w:rsid w:val="00EE3540"/>
    <w:rsid w:val="00EE45D9"/>
    <w:rsid w:val="00EF0836"/>
    <w:rsid w:val="00EF1911"/>
    <w:rsid w:val="00EF38E0"/>
    <w:rsid w:val="00EF5169"/>
    <w:rsid w:val="00EF58A5"/>
    <w:rsid w:val="00F002C8"/>
    <w:rsid w:val="00F01E27"/>
    <w:rsid w:val="00F028F3"/>
    <w:rsid w:val="00F02ABF"/>
    <w:rsid w:val="00F02E0B"/>
    <w:rsid w:val="00F05FB8"/>
    <w:rsid w:val="00F1455A"/>
    <w:rsid w:val="00F17393"/>
    <w:rsid w:val="00F24BF2"/>
    <w:rsid w:val="00F2666A"/>
    <w:rsid w:val="00F27098"/>
    <w:rsid w:val="00F324C6"/>
    <w:rsid w:val="00F360CC"/>
    <w:rsid w:val="00F36D19"/>
    <w:rsid w:val="00F37802"/>
    <w:rsid w:val="00F40D02"/>
    <w:rsid w:val="00F4239B"/>
    <w:rsid w:val="00F424CC"/>
    <w:rsid w:val="00F451AE"/>
    <w:rsid w:val="00F54908"/>
    <w:rsid w:val="00F57477"/>
    <w:rsid w:val="00F57BB7"/>
    <w:rsid w:val="00F60963"/>
    <w:rsid w:val="00F62ACB"/>
    <w:rsid w:val="00F65937"/>
    <w:rsid w:val="00F73112"/>
    <w:rsid w:val="00F7572C"/>
    <w:rsid w:val="00F75B2A"/>
    <w:rsid w:val="00FA0EBF"/>
    <w:rsid w:val="00FA38C8"/>
    <w:rsid w:val="00FA4477"/>
    <w:rsid w:val="00FB2403"/>
    <w:rsid w:val="00FB7781"/>
    <w:rsid w:val="00FC5DB0"/>
    <w:rsid w:val="00FD0C4E"/>
    <w:rsid w:val="00FD44C2"/>
    <w:rsid w:val="00FD5360"/>
    <w:rsid w:val="00FE05EC"/>
    <w:rsid w:val="00FE1A2C"/>
    <w:rsid w:val="00FE2E63"/>
    <w:rsid w:val="00FE4753"/>
    <w:rsid w:val="00FE490B"/>
    <w:rsid w:val="00FF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06AC"/>
  <w15:docId w15:val="{8E1A01E3-7DB3-4EF8-9477-082A8800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0B55"/>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0B55"/>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B0B55"/>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D1AD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ình,Gach -,Picture,ANNEX,List Paragraph2,Bulleted Paragraph,Gach-,head 2,bullet,List Paragraph1,Thang2,Bullet L1,Norm,Nga 3,Đoạn của Danh sách,List Paragraph11,liet ke,Lista_Bolitas,List Paragraph 1,bullet 1,Bullet List,FooterText,number"/>
    <w:basedOn w:val="Normal"/>
    <w:link w:val="ListParagraphChar"/>
    <w:uiPriority w:val="34"/>
    <w:qFormat/>
    <w:rsid w:val="000B4932"/>
    <w:pPr>
      <w:ind w:left="720"/>
      <w:contextualSpacing/>
    </w:pPr>
    <w:rPr>
      <w:rFonts w:eastAsia="Times New Roman" w:cs="Times New Roman"/>
      <w:sz w:val="24"/>
      <w:szCs w:val="24"/>
    </w:rPr>
  </w:style>
  <w:style w:type="paragraph" w:styleId="BalloonText">
    <w:name w:val="Balloon Text"/>
    <w:basedOn w:val="Normal"/>
    <w:link w:val="BalloonTextChar"/>
    <w:uiPriority w:val="99"/>
    <w:semiHidden/>
    <w:unhideWhenUsed/>
    <w:rsid w:val="001747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736"/>
    <w:rPr>
      <w:rFonts w:ascii="Segoe UI" w:hAnsi="Segoe UI" w:cs="Segoe UI"/>
      <w:sz w:val="18"/>
      <w:szCs w:val="18"/>
    </w:rPr>
  </w:style>
  <w:style w:type="table" w:styleId="TableGrid">
    <w:name w:val="Table Grid"/>
    <w:basedOn w:val="TableNormal"/>
    <w:uiPriority w:val="39"/>
    <w:rsid w:val="002E3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B0B5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B0B5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B0B55"/>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hình Char,Gach - Char,Picture Char,ANNEX Char,List Paragraph2 Char,Bulleted Paragraph Char,Gach- Char,head 2 Char,bullet Char,List Paragraph1 Char,Thang2 Char,Bullet L1 Char,Norm Char,Nga 3 Char,Đoạn của Danh sách Char,liet ke Char"/>
    <w:link w:val="ListParagraph"/>
    <w:uiPriority w:val="34"/>
    <w:qFormat/>
    <w:locked/>
    <w:rsid w:val="008046D3"/>
    <w:rPr>
      <w:rFonts w:eastAsia="Times New Roman" w:cs="Times New Roman"/>
      <w:sz w:val="24"/>
      <w:szCs w:val="24"/>
    </w:rPr>
  </w:style>
  <w:style w:type="paragraph" w:styleId="Revision">
    <w:name w:val="Revision"/>
    <w:hidden/>
    <w:uiPriority w:val="99"/>
    <w:semiHidden/>
    <w:rsid w:val="00D541B2"/>
  </w:style>
  <w:style w:type="paragraph" w:styleId="Header">
    <w:name w:val="header"/>
    <w:basedOn w:val="Normal"/>
    <w:link w:val="HeaderChar"/>
    <w:unhideWhenUsed/>
    <w:rsid w:val="00E118A3"/>
    <w:pPr>
      <w:tabs>
        <w:tab w:val="center" w:pos="4680"/>
        <w:tab w:val="right" w:pos="9360"/>
      </w:tabs>
    </w:pPr>
  </w:style>
  <w:style w:type="character" w:customStyle="1" w:styleId="HeaderChar">
    <w:name w:val="Header Char"/>
    <w:basedOn w:val="DefaultParagraphFont"/>
    <w:link w:val="Header"/>
    <w:rsid w:val="00E118A3"/>
  </w:style>
  <w:style w:type="paragraph" w:styleId="Footer">
    <w:name w:val="footer"/>
    <w:basedOn w:val="Normal"/>
    <w:link w:val="FooterChar"/>
    <w:uiPriority w:val="99"/>
    <w:unhideWhenUsed/>
    <w:rsid w:val="00E118A3"/>
    <w:pPr>
      <w:tabs>
        <w:tab w:val="center" w:pos="4680"/>
        <w:tab w:val="right" w:pos="9360"/>
      </w:tabs>
    </w:pPr>
  </w:style>
  <w:style w:type="character" w:customStyle="1" w:styleId="FooterChar">
    <w:name w:val="Footer Char"/>
    <w:basedOn w:val="DefaultParagraphFont"/>
    <w:link w:val="Footer"/>
    <w:uiPriority w:val="99"/>
    <w:rsid w:val="00E118A3"/>
  </w:style>
  <w:style w:type="paragraph" w:customStyle="1" w:styleId="MuccuaBienban">
    <w:name w:val="Muc cua Bien ban"/>
    <w:basedOn w:val="Normal"/>
    <w:rsid w:val="00165FD7"/>
    <w:pPr>
      <w:spacing w:before="120"/>
    </w:pPr>
    <w:rPr>
      <w:rFonts w:eastAsia="Times New Roman" w:cs="Times New Roman"/>
      <w:b/>
      <w:sz w:val="26"/>
      <w:szCs w:val="26"/>
      <w:lang w:eastAsia="ru-RU"/>
    </w:rPr>
  </w:style>
  <w:style w:type="character" w:customStyle="1" w:styleId="Heading4Char">
    <w:name w:val="Heading 4 Char"/>
    <w:basedOn w:val="DefaultParagraphFont"/>
    <w:link w:val="Heading4"/>
    <w:uiPriority w:val="9"/>
    <w:semiHidden/>
    <w:rsid w:val="00ED1AD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37161">
      <w:bodyDiv w:val="1"/>
      <w:marLeft w:val="0"/>
      <w:marRight w:val="0"/>
      <w:marTop w:val="0"/>
      <w:marBottom w:val="0"/>
      <w:divBdr>
        <w:top w:val="none" w:sz="0" w:space="0" w:color="auto"/>
        <w:left w:val="none" w:sz="0" w:space="0" w:color="auto"/>
        <w:bottom w:val="none" w:sz="0" w:space="0" w:color="auto"/>
        <w:right w:val="none" w:sz="0" w:space="0" w:color="auto"/>
      </w:divBdr>
    </w:div>
    <w:div w:id="499278221">
      <w:bodyDiv w:val="1"/>
      <w:marLeft w:val="0"/>
      <w:marRight w:val="0"/>
      <w:marTop w:val="0"/>
      <w:marBottom w:val="0"/>
      <w:divBdr>
        <w:top w:val="none" w:sz="0" w:space="0" w:color="auto"/>
        <w:left w:val="none" w:sz="0" w:space="0" w:color="auto"/>
        <w:bottom w:val="none" w:sz="0" w:space="0" w:color="auto"/>
        <w:right w:val="none" w:sz="0" w:space="0" w:color="auto"/>
      </w:divBdr>
    </w:div>
    <w:div w:id="596711945">
      <w:bodyDiv w:val="1"/>
      <w:marLeft w:val="0"/>
      <w:marRight w:val="0"/>
      <w:marTop w:val="0"/>
      <w:marBottom w:val="0"/>
      <w:divBdr>
        <w:top w:val="none" w:sz="0" w:space="0" w:color="auto"/>
        <w:left w:val="none" w:sz="0" w:space="0" w:color="auto"/>
        <w:bottom w:val="none" w:sz="0" w:space="0" w:color="auto"/>
        <w:right w:val="none" w:sz="0" w:space="0" w:color="auto"/>
      </w:divBdr>
      <w:divsChild>
        <w:div w:id="1125393811">
          <w:marLeft w:val="0"/>
          <w:marRight w:val="0"/>
          <w:marTop w:val="0"/>
          <w:marBottom w:val="0"/>
          <w:divBdr>
            <w:top w:val="none" w:sz="0" w:space="0" w:color="auto"/>
            <w:left w:val="none" w:sz="0" w:space="0" w:color="auto"/>
            <w:bottom w:val="none" w:sz="0" w:space="0" w:color="auto"/>
            <w:right w:val="none" w:sz="0" w:space="0" w:color="auto"/>
          </w:divBdr>
          <w:divsChild>
            <w:div w:id="1988975410">
              <w:marLeft w:val="0"/>
              <w:marRight w:val="0"/>
              <w:marTop w:val="0"/>
              <w:marBottom w:val="0"/>
              <w:divBdr>
                <w:top w:val="none" w:sz="0" w:space="0" w:color="auto"/>
                <w:left w:val="none" w:sz="0" w:space="0" w:color="auto"/>
                <w:bottom w:val="none" w:sz="0" w:space="0" w:color="auto"/>
                <w:right w:val="none" w:sz="0" w:space="0" w:color="auto"/>
              </w:divBdr>
              <w:divsChild>
                <w:div w:id="1052996466">
                  <w:marLeft w:val="0"/>
                  <w:marRight w:val="0"/>
                  <w:marTop w:val="0"/>
                  <w:marBottom w:val="0"/>
                  <w:divBdr>
                    <w:top w:val="none" w:sz="0" w:space="0" w:color="auto"/>
                    <w:left w:val="none" w:sz="0" w:space="0" w:color="auto"/>
                    <w:bottom w:val="none" w:sz="0" w:space="0" w:color="auto"/>
                    <w:right w:val="none" w:sz="0" w:space="0" w:color="auto"/>
                  </w:divBdr>
                  <w:divsChild>
                    <w:div w:id="97482241">
                      <w:marLeft w:val="0"/>
                      <w:marRight w:val="-105"/>
                      <w:marTop w:val="0"/>
                      <w:marBottom w:val="0"/>
                      <w:divBdr>
                        <w:top w:val="none" w:sz="0" w:space="0" w:color="auto"/>
                        <w:left w:val="none" w:sz="0" w:space="0" w:color="auto"/>
                        <w:bottom w:val="none" w:sz="0" w:space="0" w:color="auto"/>
                        <w:right w:val="none" w:sz="0" w:space="0" w:color="auto"/>
                      </w:divBdr>
                      <w:divsChild>
                        <w:div w:id="1638103529">
                          <w:marLeft w:val="0"/>
                          <w:marRight w:val="0"/>
                          <w:marTop w:val="0"/>
                          <w:marBottom w:val="0"/>
                          <w:divBdr>
                            <w:top w:val="none" w:sz="0" w:space="0" w:color="auto"/>
                            <w:left w:val="none" w:sz="0" w:space="0" w:color="auto"/>
                            <w:bottom w:val="none" w:sz="0" w:space="0" w:color="auto"/>
                            <w:right w:val="none" w:sz="0" w:space="0" w:color="auto"/>
                          </w:divBdr>
                          <w:divsChild>
                            <w:div w:id="1563756554">
                              <w:marLeft w:val="0"/>
                              <w:marRight w:val="0"/>
                              <w:marTop w:val="0"/>
                              <w:marBottom w:val="0"/>
                              <w:divBdr>
                                <w:top w:val="none" w:sz="0" w:space="0" w:color="auto"/>
                                <w:left w:val="none" w:sz="0" w:space="0" w:color="auto"/>
                                <w:bottom w:val="none" w:sz="0" w:space="0" w:color="auto"/>
                                <w:right w:val="none" w:sz="0" w:space="0" w:color="auto"/>
                              </w:divBdr>
                              <w:divsChild>
                                <w:div w:id="199167103">
                                  <w:marLeft w:val="0"/>
                                  <w:marRight w:val="0"/>
                                  <w:marTop w:val="0"/>
                                  <w:marBottom w:val="0"/>
                                  <w:divBdr>
                                    <w:top w:val="none" w:sz="0" w:space="0" w:color="auto"/>
                                    <w:left w:val="none" w:sz="0" w:space="0" w:color="auto"/>
                                    <w:bottom w:val="none" w:sz="0" w:space="0" w:color="auto"/>
                                    <w:right w:val="none" w:sz="0" w:space="0" w:color="auto"/>
                                  </w:divBdr>
                                  <w:divsChild>
                                    <w:div w:id="782379248">
                                      <w:marLeft w:val="750"/>
                                      <w:marRight w:val="0"/>
                                      <w:marTop w:val="0"/>
                                      <w:marBottom w:val="0"/>
                                      <w:divBdr>
                                        <w:top w:val="none" w:sz="0" w:space="0" w:color="auto"/>
                                        <w:left w:val="none" w:sz="0" w:space="0" w:color="auto"/>
                                        <w:bottom w:val="none" w:sz="0" w:space="0" w:color="auto"/>
                                        <w:right w:val="none" w:sz="0" w:space="0" w:color="auto"/>
                                      </w:divBdr>
                                      <w:divsChild>
                                        <w:div w:id="678702334">
                                          <w:marLeft w:val="0"/>
                                          <w:marRight w:val="0"/>
                                          <w:marTop w:val="0"/>
                                          <w:marBottom w:val="0"/>
                                          <w:divBdr>
                                            <w:top w:val="none" w:sz="0" w:space="0" w:color="auto"/>
                                            <w:left w:val="none" w:sz="0" w:space="0" w:color="auto"/>
                                            <w:bottom w:val="none" w:sz="0" w:space="0" w:color="auto"/>
                                            <w:right w:val="none" w:sz="0" w:space="0" w:color="auto"/>
                                          </w:divBdr>
                                          <w:divsChild>
                                            <w:div w:id="656610076">
                                              <w:marLeft w:val="0"/>
                                              <w:marRight w:val="0"/>
                                              <w:marTop w:val="0"/>
                                              <w:marBottom w:val="0"/>
                                              <w:divBdr>
                                                <w:top w:val="none" w:sz="0" w:space="0" w:color="auto"/>
                                                <w:left w:val="none" w:sz="0" w:space="0" w:color="auto"/>
                                                <w:bottom w:val="none" w:sz="0" w:space="0" w:color="auto"/>
                                                <w:right w:val="none" w:sz="0" w:space="0" w:color="auto"/>
                                              </w:divBdr>
                                              <w:divsChild>
                                                <w:div w:id="470947779">
                                                  <w:marLeft w:val="0"/>
                                                  <w:marRight w:val="0"/>
                                                  <w:marTop w:val="0"/>
                                                  <w:marBottom w:val="0"/>
                                                  <w:divBdr>
                                                    <w:top w:val="none" w:sz="0" w:space="0" w:color="auto"/>
                                                    <w:left w:val="none" w:sz="0" w:space="0" w:color="auto"/>
                                                    <w:bottom w:val="none" w:sz="0" w:space="0" w:color="auto"/>
                                                    <w:right w:val="none" w:sz="0" w:space="0" w:color="auto"/>
                                                  </w:divBdr>
                                                  <w:divsChild>
                                                    <w:div w:id="709651761">
                                                      <w:marLeft w:val="0"/>
                                                      <w:marRight w:val="0"/>
                                                      <w:marTop w:val="0"/>
                                                      <w:marBottom w:val="0"/>
                                                      <w:divBdr>
                                                        <w:top w:val="none" w:sz="0" w:space="0" w:color="auto"/>
                                                        <w:left w:val="none" w:sz="0" w:space="0" w:color="auto"/>
                                                        <w:bottom w:val="none" w:sz="0" w:space="0" w:color="auto"/>
                                                        <w:right w:val="none" w:sz="0" w:space="0" w:color="auto"/>
                                                      </w:divBdr>
                                                      <w:divsChild>
                                                        <w:div w:id="340666228">
                                                          <w:marLeft w:val="0"/>
                                                          <w:marRight w:val="0"/>
                                                          <w:marTop w:val="0"/>
                                                          <w:marBottom w:val="0"/>
                                                          <w:divBdr>
                                                            <w:top w:val="single" w:sz="6" w:space="9" w:color="66A6FF"/>
                                                            <w:left w:val="single" w:sz="6" w:space="9" w:color="66A6FF"/>
                                                            <w:bottom w:val="single" w:sz="6" w:space="9" w:color="66A6FF"/>
                                                            <w:right w:val="single" w:sz="6" w:space="9" w:color="66A6FF"/>
                                                          </w:divBdr>
                                                          <w:divsChild>
                                                            <w:div w:id="1318798448">
                                                              <w:marLeft w:val="0"/>
                                                              <w:marRight w:val="0"/>
                                                              <w:marTop w:val="0"/>
                                                              <w:marBottom w:val="0"/>
                                                              <w:divBdr>
                                                                <w:top w:val="none" w:sz="0" w:space="0" w:color="auto"/>
                                                                <w:left w:val="none" w:sz="0" w:space="0" w:color="auto"/>
                                                                <w:bottom w:val="none" w:sz="0" w:space="0" w:color="auto"/>
                                                                <w:right w:val="none" w:sz="0" w:space="0" w:color="auto"/>
                                                              </w:divBdr>
                                                              <w:divsChild>
                                                                <w:div w:id="246622438">
                                                                  <w:marLeft w:val="0"/>
                                                                  <w:marRight w:val="0"/>
                                                                  <w:marTop w:val="0"/>
                                                                  <w:marBottom w:val="0"/>
                                                                  <w:divBdr>
                                                                    <w:top w:val="none" w:sz="0" w:space="0" w:color="auto"/>
                                                                    <w:left w:val="none" w:sz="0" w:space="0" w:color="auto"/>
                                                                    <w:bottom w:val="none" w:sz="0" w:space="0" w:color="auto"/>
                                                                    <w:right w:val="none" w:sz="0" w:space="0" w:color="auto"/>
                                                                  </w:divBdr>
                                                                  <w:divsChild>
                                                                    <w:div w:id="632902649">
                                                                      <w:marLeft w:val="0"/>
                                                                      <w:marRight w:val="0"/>
                                                                      <w:marTop w:val="0"/>
                                                                      <w:marBottom w:val="0"/>
                                                                      <w:divBdr>
                                                                        <w:top w:val="none" w:sz="0" w:space="0" w:color="auto"/>
                                                                        <w:left w:val="none" w:sz="0" w:space="0" w:color="auto"/>
                                                                        <w:bottom w:val="none" w:sz="0" w:space="0" w:color="auto"/>
                                                                        <w:right w:val="none" w:sz="0" w:space="0" w:color="auto"/>
                                                                      </w:divBdr>
                                                                      <w:divsChild>
                                                                        <w:div w:id="1357543066">
                                                                          <w:marLeft w:val="0"/>
                                                                          <w:marRight w:val="0"/>
                                                                          <w:marTop w:val="0"/>
                                                                          <w:marBottom w:val="0"/>
                                                                          <w:divBdr>
                                                                            <w:top w:val="none" w:sz="0" w:space="0" w:color="auto"/>
                                                                            <w:left w:val="none" w:sz="0" w:space="0" w:color="auto"/>
                                                                            <w:bottom w:val="none" w:sz="0" w:space="0" w:color="auto"/>
                                                                            <w:right w:val="none" w:sz="0" w:space="0" w:color="auto"/>
                                                                          </w:divBdr>
                                                                          <w:divsChild>
                                                                            <w:div w:id="12929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0208">
                                                                  <w:marLeft w:val="0"/>
                                                                  <w:marRight w:val="0"/>
                                                                  <w:marTop w:val="60"/>
                                                                  <w:marBottom w:val="0"/>
                                                                  <w:divBdr>
                                                                    <w:top w:val="none" w:sz="0" w:space="0" w:color="auto"/>
                                                                    <w:left w:val="none" w:sz="0" w:space="0" w:color="auto"/>
                                                                    <w:bottom w:val="none" w:sz="0" w:space="0" w:color="auto"/>
                                                                    <w:right w:val="none" w:sz="0" w:space="0" w:color="auto"/>
                                                                  </w:divBdr>
                                                                </w:div>
                                                                <w:div w:id="1583835562">
                                                                  <w:marLeft w:val="0"/>
                                                                  <w:marRight w:val="0"/>
                                                                  <w:marTop w:val="0"/>
                                                                  <w:marBottom w:val="0"/>
                                                                  <w:divBdr>
                                                                    <w:top w:val="none" w:sz="0" w:space="0" w:color="auto"/>
                                                                    <w:left w:val="none" w:sz="0" w:space="0" w:color="auto"/>
                                                                    <w:bottom w:val="none" w:sz="0" w:space="0" w:color="auto"/>
                                                                    <w:right w:val="none" w:sz="0" w:space="0" w:color="auto"/>
                                                                  </w:divBdr>
                                                                  <w:divsChild>
                                                                    <w:div w:id="1558279245">
                                                                      <w:marLeft w:val="0"/>
                                                                      <w:marRight w:val="0"/>
                                                                      <w:marTop w:val="0"/>
                                                                      <w:marBottom w:val="0"/>
                                                                      <w:divBdr>
                                                                        <w:top w:val="none" w:sz="0" w:space="0" w:color="auto"/>
                                                                        <w:left w:val="none" w:sz="0" w:space="0" w:color="auto"/>
                                                                        <w:bottom w:val="none" w:sz="0" w:space="0" w:color="auto"/>
                                                                        <w:right w:val="none" w:sz="0" w:space="0" w:color="auto"/>
                                                                      </w:divBdr>
                                                                      <w:divsChild>
                                                                        <w:div w:id="384644826">
                                                                          <w:marLeft w:val="0"/>
                                                                          <w:marRight w:val="0"/>
                                                                          <w:marTop w:val="0"/>
                                                                          <w:marBottom w:val="0"/>
                                                                          <w:divBdr>
                                                                            <w:top w:val="none" w:sz="0" w:space="0" w:color="auto"/>
                                                                            <w:left w:val="none" w:sz="0" w:space="0" w:color="auto"/>
                                                                            <w:bottom w:val="none" w:sz="0" w:space="0" w:color="auto"/>
                                                                            <w:right w:val="none" w:sz="0" w:space="0" w:color="auto"/>
                                                                          </w:divBdr>
                                                                          <w:divsChild>
                                                                            <w:div w:id="858279648">
                                                                              <w:marLeft w:val="0"/>
                                                                              <w:marRight w:val="0"/>
                                                                              <w:marTop w:val="0"/>
                                                                              <w:marBottom w:val="0"/>
                                                                              <w:divBdr>
                                                                                <w:top w:val="none" w:sz="0" w:space="0" w:color="auto"/>
                                                                                <w:left w:val="none" w:sz="0" w:space="0" w:color="auto"/>
                                                                                <w:bottom w:val="none" w:sz="0" w:space="0" w:color="auto"/>
                                                                                <w:right w:val="none" w:sz="0" w:space="0" w:color="auto"/>
                                                                              </w:divBdr>
                                                                              <w:divsChild>
                                                                                <w:div w:id="763500023">
                                                                                  <w:marLeft w:val="105"/>
                                                                                  <w:marRight w:val="105"/>
                                                                                  <w:marTop w:val="90"/>
                                                                                  <w:marBottom w:val="150"/>
                                                                                  <w:divBdr>
                                                                                    <w:top w:val="none" w:sz="0" w:space="0" w:color="auto"/>
                                                                                    <w:left w:val="none" w:sz="0" w:space="0" w:color="auto"/>
                                                                                    <w:bottom w:val="none" w:sz="0" w:space="0" w:color="auto"/>
                                                                                    <w:right w:val="none" w:sz="0" w:space="0" w:color="auto"/>
                                                                                  </w:divBdr>
                                                                                </w:div>
                                                                                <w:div w:id="674960381">
                                                                                  <w:marLeft w:val="105"/>
                                                                                  <w:marRight w:val="105"/>
                                                                                  <w:marTop w:val="90"/>
                                                                                  <w:marBottom w:val="150"/>
                                                                                  <w:divBdr>
                                                                                    <w:top w:val="none" w:sz="0" w:space="0" w:color="auto"/>
                                                                                    <w:left w:val="none" w:sz="0" w:space="0" w:color="auto"/>
                                                                                    <w:bottom w:val="none" w:sz="0" w:space="0" w:color="auto"/>
                                                                                    <w:right w:val="none" w:sz="0" w:space="0" w:color="auto"/>
                                                                                  </w:divBdr>
                                                                                </w:div>
                                                                                <w:div w:id="1403403409">
                                                                                  <w:marLeft w:val="105"/>
                                                                                  <w:marRight w:val="105"/>
                                                                                  <w:marTop w:val="90"/>
                                                                                  <w:marBottom w:val="150"/>
                                                                                  <w:divBdr>
                                                                                    <w:top w:val="none" w:sz="0" w:space="0" w:color="auto"/>
                                                                                    <w:left w:val="none" w:sz="0" w:space="0" w:color="auto"/>
                                                                                    <w:bottom w:val="none" w:sz="0" w:space="0" w:color="auto"/>
                                                                                    <w:right w:val="none" w:sz="0" w:space="0" w:color="auto"/>
                                                                                  </w:divBdr>
                                                                                </w:div>
                                                                                <w:div w:id="342824396">
                                                                                  <w:marLeft w:val="105"/>
                                                                                  <w:marRight w:val="105"/>
                                                                                  <w:marTop w:val="90"/>
                                                                                  <w:marBottom w:val="150"/>
                                                                                  <w:divBdr>
                                                                                    <w:top w:val="none" w:sz="0" w:space="0" w:color="auto"/>
                                                                                    <w:left w:val="none" w:sz="0" w:space="0" w:color="auto"/>
                                                                                    <w:bottom w:val="none" w:sz="0" w:space="0" w:color="auto"/>
                                                                                    <w:right w:val="none" w:sz="0" w:space="0" w:color="auto"/>
                                                                                  </w:divBdr>
                                                                                </w:div>
                                                                                <w:div w:id="1073895315">
                                                                                  <w:marLeft w:val="105"/>
                                                                                  <w:marRight w:val="105"/>
                                                                                  <w:marTop w:val="90"/>
                                                                                  <w:marBottom w:val="150"/>
                                                                                  <w:divBdr>
                                                                                    <w:top w:val="none" w:sz="0" w:space="0" w:color="auto"/>
                                                                                    <w:left w:val="none" w:sz="0" w:space="0" w:color="auto"/>
                                                                                    <w:bottom w:val="none" w:sz="0" w:space="0" w:color="auto"/>
                                                                                    <w:right w:val="none" w:sz="0" w:space="0" w:color="auto"/>
                                                                                  </w:divBdr>
                                                                                </w:div>
                                                                                <w:div w:id="9463500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9036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8278">
          <w:marLeft w:val="0"/>
          <w:marRight w:val="0"/>
          <w:marTop w:val="0"/>
          <w:marBottom w:val="0"/>
          <w:divBdr>
            <w:top w:val="none" w:sz="0" w:space="0" w:color="auto"/>
            <w:left w:val="none" w:sz="0" w:space="0" w:color="auto"/>
            <w:bottom w:val="none" w:sz="0" w:space="0" w:color="auto"/>
            <w:right w:val="none" w:sz="0" w:space="0" w:color="auto"/>
          </w:divBdr>
          <w:divsChild>
            <w:div w:id="2016112042">
              <w:marLeft w:val="0"/>
              <w:marRight w:val="0"/>
              <w:marTop w:val="0"/>
              <w:marBottom w:val="0"/>
              <w:divBdr>
                <w:top w:val="none" w:sz="0" w:space="0" w:color="auto"/>
                <w:left w:val="none" w:sz="0" w:space="0" w:color="auto"/>
                <w:bottom w:val="none" w:sz="0" w:space="0" w:color="auto"/>
                <w:right w:val="none" w:sz="0" w:space="0" w:color="auto"/>
              </w:divBdr>
              <w:divsChild>
                <w:div w:id="5156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31366">
      <w:bodyDiv w:val="1"/>
      <w:marLeft w:val="0"/>
      <w:marRight w:val="0"/>
      <w:marTop w:val="0"/>
      <w:marBottom w:val="0"/>
      <w:divBdr>
        <w:top w:val="none" w:sz="0" w:space="0" w:color="auto"/>
        <w:left w:val="none" w:sz="0" w:space="0" w:color="auto"/>
        <w:bottom w:val="none" w:sz="0" w:space="0" w:color="auto"/>
        <w:right w:val="none" w:sz="0" w:space="0" w:color="auto"/>
      </w:divBdr>
    </w:div>
    <w:div w:id="986471125">
      <w:bodyDiv w:val="1"/>
      <w:marLeft w:val="0"/>
      <w:marRight w:val="0"/>
      <w:marTop w:val="0"/>
      <w:marBottom w:val="0"/>
      <w:divBdr>
        <w:top w:val="none" w:sz="0" w:space="0" w:color="auto"/>
        <w:left w:val="none" w:sz="0" w:space="0" w:color="auto"/>
        <w:bottom w:val="none" w:sz="0" w:space="0" w:color="auto"/>
        <w:right w:val="none" w:sz="0" w:space="0" w:color="auto"/>
      </w:divBdr>
    </w:div>
    <w:div w:id="1078091597">
      <w:bodyDiv w:val="1"/>
      <w:marLeft w:val="0"/>
      <w:marRight w:val="0"/>
      <w:marTop w:val="0"/>
      <w:marBottom w:val="0"/>
      <w:divBdr>
        <w:top w:val="none" w:sz="0" w:space="0" w:color="auto"/>
        <w:left w:val="none" w:sz="0" w:space="0" w:color="auto"/>
        <w:bottom w:val="none" w:sz="0" w:space="0" w:color="auto"/>
        <w:right w:val="none" w:sz="0" w:space="0" w:color="auto"/>
      </w:divBdr>
    </w:div>
    <w:div w:id="1433209447">
      <w:bodyDiv w:val="1"/>
      <w:marLeft w:val="0"/>
      <w:marRight w:val="0"/>
      <w:marTop w:val="0"/>
      <w:marBottom w:val="0"/>
      <w:divBdr>
        <w:top w:val="none" w:sz="0" w:space="0" w:color="auto"/>
        <w:left w:val="none" w:sz="0" w:space="0" w:color="auto"/>
        <w:bottom w:val="none" w:sz="0" w:space="0" w:color="auto"/>
        <w:right w:val="none" w:sz="0" w:space="0" w:color="auto"/>
      </w:divBdr>
    </w:div>
    <w:div w:id="1594968538">
      <w:bodyDiv w:val="1"/>
      <w:marLeft w:val="0"/>
      <w:marRight w:val="0"/>
      <w:marTop w:val="0"/>
      <w:marBottom w:val="0"/>
      <w:divBdr>
        <w:top w:val="none" w:sz="0" w:space="0" w:color="auto"/>
        <w:left w:val="none" w:sz="0" w:space="0" w:color="auto"/>
        <w:bottom w:val="none" w:sz="0" w:space="0" w:color="auto"/>
        <w:right w:val="none" w:sz="0" w:space="0" w:color="auto"/>
      </w:divBdr>
    </w:div>
    <w:div w:id="1670912671">
      <w:bodyDiv w:val="1"/>
      <w:marLeft w:val="0"/>
      <w:marRight w:val="0"/>
      <w:marTop w:val="0"/>
      <w:marBottom w:val="0"/>
      <w:divBdr>
        <w:top w:val="none" w:sz="0" w:space="0" w:color="auto"/>
        <w:left w:val="none" w:sz="0" w:space="0" w:color="auto"/>
        <w:bottom w:val="none" w:sz="0" w:space="0" w:color="auto"/>
        <w:right w:val="none" w:sz="0" w:space="0" w:color="auto"/>
      </w:divBdr>
    </w:div>
    <w:div w:id="180788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1D133-23EF-4B51-9122-9D3939A3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3846</Words>
  <Characters>21924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cp:lastModifiedBy>
  <cp:revision>6</cp:revision>
  <cp:lastPrinted>2022-06-10T09:51:00Z</cp:lastPrinted>
  <dcterms:created xsi:type="dcterms:W3CDTF">2025-06-10T04:21:00Z</dcterms:created>
  <dcterms:modified xsi:type="dcterms:W3CDTF">2025-06-16T08:31:00Z</dcterms:modified>
</cp:coreProperties>
</file>