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426" w:type="dxa"/>
        <w:tblLook w:val="04A0" w:firstRow="1" w:lastRow="0" w:firstColumn="1" w:lastColumn="0" w:noHBand="0" w:noVBand="1"/>
      </w:tblPr>
      <w:tblGrid>
        <w:gridCol w:w="4395"/>
        <w:gridCol w:w="5811"/>
      </w:tblGrid>
      <w:tr w:rsidR="00F16088" w:rsidRPr="00F16088" w14:paraId="31716C39" w14:textId="77777777" w:rsidTr="0076607D">
        <w:trPr>
          <w:trHeight w:val="1377"/>
        </w:trPr>
        <w:tc>
          <w:tcPr>
            <w:tcW w:w="4395" w:type="dxa"/>
          </w:tcPr>
          <w:p w14:paraId="7285BB7E" w14:textId="248E0B90" w:rsidR="000B4932" w:rsidRPr="00F16088" w:rsidRDefault="000B4932" w:rsidP="00B67D45">
            <w:pPr>
              <w:ind w:left="-128" w:right="-108"/>
              <w:jc w:val="center"/>
              <w:rPr>
                <w:bCs/>
                <w:sz w:val="24"/>
                <w:szCs w:val="24"/>
              </w:rPr>
            </w:pPr>
            <w:r w:rsidRPr="00F16088">
              <w:rPr>
                <w:bCs/>
                <w:sz w:val="24"/>
                <w:szCs w:val="24"/>
              </w:rPr>
              <w:t>TCT VẬT TƯ NÔNG NGHIỆP</w:t>
            </w:r>
            <w:r w:rsidR="00533FD7" w:rsidRPr="00F16088">
              <w:rPr>
                <w:bCs/>
                <w:sz w:val="24"/>
                <w:szCs w:val="24"/>
              </w:rPr>
              <w:t xml:space="preserve"> – CTCP</w:t>
            </w:r>
          </w:p>
          <w:p w14:paraId="595BF9AC" w14:textId="3CAC476F" w:rsidR="000B4932" w:rsidRPr="00F16088" w:rsidRDefault="00533FD7" w:rsidP="00B67D45">
            <w:pPr>
              <w:spacing w:after="120"/>
              <w:jc w:val="center"/>
              <w:rPr>
                <w:b/>
                <w:bCs/>
                <w:sz w:val="26"/>
                <w:szCs w:val="26"/>
              </w:rPr>
            </w:pPr>
            <w:r w:rsidRPr="00F16088">
              <w:rPr>
                <w:b/>
                <w:bCs/>
                <w:noProof/>
                <w:sz w:val="26"/>
                <w:szCs w:val="26"/>
              </w:rPr>
              <mc:AlternateContent>
                <mc:Choice Requires="wps">
                  <w:drawing>
                    <wp:anchor distT="4294967288" distB="4294967288" distL="114300" distR="114300" simplePos="0" relativeHeight="251659264" behindDoc="0" locked="0" layoutInCell="1" allowOverlap="1" wp14:anchorId="2A81029A" wp14:editId="4EC88176">
                      <wp:simplePos x="0" y="0"/>
                      <wp:positionH relativeFrom="column">
                        <wp:posOffset>762635</wp:posOffset>
                      </wp:positionH>
                      <wp:positionV relativeFrom="paragraph">
                        <wp:posOffset>194310</wp:posOffset>
                      </wp:positionV>
                      <wp:extent cx="11430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7F2153D" id="Straight Connector 3" o:spid="_x0000_s1026" style="position:absolute;z-index:25165926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60.05pt,15.3pt" to="150.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"/>
                  </w:pict>
                </mc:Fallback>
              </mc:AlternateContent>
            </w:r>
            <w:r w:rsidRPr="00F16088">
              <w:rPr>
                <w:b/>
                <w:bCs/>
                <w:sz w:val="26"/>
                <w:szCs w:val="26"/>
              </w:rPr>
              <w:t>HỘI ĐỒNG QUẢN TRỊ</w:t>
            </w:r>
          </w:p>
          <w:p w14:paraId="38862F06" w14:textId="3A251BE7" w:rsidR="000B4932" w:rsidRPr="00F16088" w:rsidRDefault="000B4932" w:rsidP="00B67D45">
            <w:pPr>
              <w:jc w:val="center"/>
              <w:rPr>
                <w:sz w:val="26"/>
                <w:szCs w:val="26"/>
              </w:rPr>
            </w:pPr>
            <w:r w:rsidRPr="00F16088">
              <w:rPr>
                <w:sz w:val="26"/>
                <w:szCs w:val="26"/>
              </w:rPr>
              <w:t>Số:             /BC-VTNN-HĐQT</w:t>
            </w:r>
          </w:p>
        </w:tc>
        <w:tc>
          <w:tcPr>
            <w:tcW w:w="5811" w:type="dxa"/>
          </w:tcPr>
          <w:p w14:paraId="0EC6D678" w14:textId="77777777" w:rsidR="000B4932" w:rsidRPr="00F16088" w:rsidRDefault="000B4932" w:rsidP="00B67D45">
            <w:pPr>
              <w:ind w:left="-108" w:right="-28"/>
              <w:jc w:val="center"/>
              <w:rPr>
                <w:b/>
                <w:sz w:val="24"/>
                <w:szCs w:val="24"/>
              </w:rPr>
            </w:pPr>
            <w:r w:rsidRPr="00F16088">
              <w:rPr>
                <w:b/>
                <w:sz w:val="24"/>
                <w:szCs w:val="24"/>
              </w:rPr>
              <w:t>CỘNG HÒA XÃ HỘI CHỦ NGHĨA VIỆT NAM</w:t>
            </w:r>
          </w:p>
          <w:p w14:paraId="7D1E7289" w14:textId="77777777" w:rsidR="000B4932" w:rsidRPr="00F16088" w:rsidRDefault="000B4932" w:rsidP="00B67D45">
            <w:pPr>
              <w:jc w:val="center"/>
              <w:rPr>
                <w:b/>
                <w:sz w:val="26"/>
                <w:szCs w:val="26"/>
              </w:rPr>
            </w:pPr>
            <w:r w:rsidRPr="00F16088">
              <w:rPr>
                <w:b/>
                <w:sz w:val="26"/>
                <w:szCs w:val="26"/>
              </w:rPr>
              <w:t>Độc lập - Tự do - Hạnh phúc</w:t>
            </w:r>
          </w:p>
          <w:p w14:paraId="141CF3C6" w14:textId="77777777" w:rsidR="000B4932" w:rsidRPr="00F16088" w:rsidRDefault="000B4932" w:rsidP="00B67D45">
            <w:pPr>
              <w:rPr>
                <w:i/>
                <w:sz w:val="26"/>
                <w:szCs w:val="26"/>
              </w:rPr>
            </w:pPr>
            <w:r w:rsidRPr="00F16088">
              <w:rPr>
                <w:noProof/>
                <w:sz w:val="26"/>
                <w:szCs w:val="26"/>
              </w:rPr>
              <mc:AlternateContent>
                <mc:Choice Requires="wps">
                  <w:drawing>
                    <wp:anchor distT="4294967288" distB="4294967288" distL="114300" distR="114300" simplePos="0" relativeHeight="251660288" behindDoc="0" locked="0" layoutInCell="1" allowOverlap="1" wp14:anchorId="645F0767" wp14:editId="18C98B19">
                      <wp:simplePos x="0" y="0"/>
                      <wp:positionH relativeFrom="column">
                        <wp:posOffset>752020</wp:posOffset>
                      </wp:positionH>
                      <wp:positionV relativeFrom="paragraph">
                        <wp:posOffset>43552</wp:posOffset>
                      </wp:positionV>
                      <wp:extent cx="20002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3CDC937" id="Straight Connector 2" o:spid="_x0000_s1026" style="position:absolute;flip:y;z-index:251660288;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59.2pt,3.45pt" to="216.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"/>
                  </w:pict>
                </mc:Fallback>
              </mc:AlternateContent>
            </w:r>
          </w:p>
          <w:p w14:paraId="35C0AC1A" w14:textId="55B490A5" w:rsidR="000B4932" w:rsidRPr="00F16088" w:rsidRDefault="008617AD" w:rsidP="00B67D45">
            <w:pPr>
              <w:spacing w:before="120"/>
              <w:jc w:val="center"/>
              <w:rPr>
                <w:i/>
                <w:sz w:val="26"/>
                <w:szCs w:val="26"/>
              </w:rPr>
            </w:pPr>
            <w:r w:rsidRPr="00F16088">
              <w:rPr>
                <w:i/>
                <w:sz w:val="26"/>
                <w:szCs w:val="26"/>
              </w:rPr>
              <w:t xml:space="preserve">               </w:t>
            </w:r>
            <w:r w:rsidR="000B4932" w:rsidRPr="00F16088">
              <w:rPr>
                <w:i/>
                <w:sz w:val="26"/>
                <w:szCs w:val="26"/>
              </w:rPr>
              <w:t xml:space="preserve">Hà Nội, ngày </w:t>
            </w:r>
            <w:r w:rsidR="00B857A8">
              <w:rPr>
                <w:i/>
                <w:sz w:val="26"/>
                <w:szCs w:val="26"/>
              </w:rPr>
              <w:t>2</w:t>
            </w:r>
            <w:r w:rsidR="00957826">
              <w:rPr>
                <w:i/>
                <w:sz w:val="26"/>
                <w:szCs w:val="26"/>
              </w:rPr>
              <w:t>9</w:t>
            </w:r>
            <w:r w:rsidR="00FE7856" w:rsidRPr="00F16088">
              <w:rPr>
                <w:i/>
                <w:sz w:val="26"/>
                <w:szCs w:val="26"/>
              </w:rPr>
              <w:t xml:space="preserve"> </w:t>
            </w:r>
            <w:r w:rsidR="000B4932" w:rsidRPr="00F16088">
              <w:rPr>
                <w:i/>
                <w:sz w:val="26"/>
                <w:szCs w:val="26"/>
              </w:rPr>
              <w:t xml:space="preserve">tháng </w:t>
            </w:r>
            <w:r w:rsidR="001941F4" w:rsidRPr="00F16088">
              <w:rPr>
                <w:i/>
                <w:sz w:val="26"/>
                <w:szCs w:val="26"/>
              </w:rPr>
              <w:t>0</w:t>
            </w:r>
            <w:r w:rsidR="00B857A8">
              <w:rPr>
                <w:i/>
                <w:sz w:val="26"/>
                <w:szCs w:val="26"/>
              </w:rPr>
              <w:t>5</w:t>
            </w:r>
            <w:r w:rsidR="001941F4" w:rsidRPr="00F16088">
              <w:rPr>
                <w:i/>
                <w:sz w:val="26"/>
                <w:szCs w:val="26"/>
              </w:rPr>
              <w:t xml:space="preserve"> </w:t>
            </w:r>
            <w:r w:rsidR="000B4932" w:rsidRPr="00F16088">
              <w:rPr>
                <w:i/>
                <w:sz w:val="26"/>
                <w:szCs w:val="26"/>
              </w:rPr>
              <w:t>năm 20</w:t>
            </w:r>
            <w:r w:rsidR="000F5B64" w:rsidRPr="00F16088">
              <w:rPr>
                <w:i/>
                <w:sz w:val="26"/>
                <w:szCs w:val="26"/>
              </w:rPr>
              <w:t>2</w:t>
            </w:r>
            <w:r w:rsidR="00B857A8">
              <w:rPr>
                <w:i/>
                <w:sz w:val="26"/>
                <w:szCs w:val="26"/>
              </w:rPr>
              <w:t>5</w:t>
            </w:r>
          </w:p>
          <w:p w14:paraId="3B972BA0" w14:textId="77777777" w:rsidR="000B4932" w:rsidRPr="00F16088" w:rsidRDefault="000B4932" w:rsidP="00B67D45">
            <w:pPr>
              <w:jc w:val="center"/>
              <w:rPr>
                <w:sz w:val="26"/>
                <w:szCs w:val="26"/>
              </w:rPr>
            </w:pPr>
          </w:p>
        </w:tc>
      </w:tr>
    </w:tbl>
    <w:p w14:paraId="67518B0A" w14:textId="77777777" w:rsidR="00800B8E" w:rsidRPr="00F16088" w:rsidRDefault="00800B8E" w:rsidP="000B4932">
      <w:pPr>
        <w:jc w:val="center"/>
        <w:rPr>
          <w:b/>
          <w:sz w:val="26"/>
          <w:szCs w:val="26"/>
        </w:rPr>
      </w:pPr>
    </w:p>
    <w:p w14:paraId="3E4FF1A6" w14:textId="1A5A5D7A" w:rsidR="000B4932" w:rsidRPr="00F16088" w:rsidRDefault="000B4932" w:rsidP="00DF6011">
      <w:pPr>
        <w:spacing w:after="120"/>
        <w:jc w:val="center"/>
        <w:rPr>
          <w:b/>
          <w:sz w:val="26"/>
          <w:szCs w:val="26"/>
        </w:rPr>
      </w:pPr>
      <w:r w:rsidRPr="00F16088">
        <w:rPr>
          <w:b/>
          <w:sz w:val="26"/>
          <w:szCs w:val="26"/>
        </w:rPr>
        <w:t>BÁO CÁO</w:t>
      </w:r>
      <w:r w:rsidR="00DE4146" w:rsidRPr="00F16088">
        <w:rPr>
          <w:b/>
          <w:sz w:val="26"/>
          <w:szCs w:val="26"/>
        </w:rPr>
        <w:t xml:space="preserve"> CỦA HỘI ĐỒNG QUẢN TRỊ</w:t>
      </w:r>
    </w:p>
    <w:p w14:paraId="4708FB02" w14:textId="45E86033" w:rsidR="007B1E52" w:rsidRPr="00F16088" w:rsidRDefault="00533FD7" w:rsidP="00533FD7">
      <w:pPr>
        <w:jc w:val="center"/>
        <w:rPr>
          <w:b/>
          <w:sz w:val="26"/>
          <w:szCs w:val="26"/>
        </w:rPr>
      </w:pPr>
      <w:r w:rsidRPr="00F16088">
        <w:rPr>
          <w:b/>
          <w:sz w:val="26"/>
          <w:szCs w:val="26"/>
        </w:rPr>
        <w:t>KẾT QUẢ HOẠT ĐỘNG NĂM 202</w:t>
      </w:r>
      <w:r w:rsidR="00B857A8">
        <w:rPr>
          <w:b/>
          <w:sz w:val="26"/>
          <w:szCs w:val="26"/>
        </w:rPr>
        <w:t>4</w:t>
      </w:r>
    </w:p>
    <w:p w14:paraId="058902F5" w14:textId="782D8E61" w:rsidR="00533FD7" w:rsidRPr="00F16088" w:rsidRDefault="00533FD7" w:rsidP="00533FD7">
      <w:pPr>
        <w:jc w:val="center"/>
        <w:rPr>
          <w:b/>
          <w:sz w:val="26"/>
          <w:szCs w:val="26"/>
        </w:rPr>
      </w:pPr>
      <w:r w:rsidRPr="00F16088">
        <w:rPr>
          <w:b/>
          <w:sz w:val="26"/>
          <w:szCs w:val="26"/>
        </w:rPr>
        <w:t>VÀ KẾ HOẠCH HOẠT ĐỘNG NĂM 202</w:t>
      </w:r>
      <w:r w:rsidR="00B857A8">
        <w:rPr>
          <w:b/>
          <w:sz w:val="26"/>
          <w:szCs w:val="26"/>
        </w:rPr>
        <w:t>5</w:t>
      </w:r>
    </w:p>
    <w:p w14:paraId="5ABF4217" w14:textId="77777777" w:rsidR="000B4932" w:rsidRPr="00F16088" w:rsidRDefault="000B4932" w:rsidP="000B4932">
      <w:pPr>
        <w:spacing w:line="312" w:lineRule="auto"/>
        <w:jc w:val="center"/>
        <w:rPr>
          <w:sz w:val="26"/>
          <w:szCs w:val="26"/>
        </w:rPr>
      </w:pPr>
      <w:r w:rsidRPr="00F16088">
        <w:rPr>
          <w:noProof/>
          <w:sz w:val="26"/>
          <w:szCs w:val="26"/>
        </w:rPr>
        <mc:AlternateContent>
          <mc:Choice Requires="wps">
            <w:drawing>
              <wp:anchor distT="4294967288" distB="4294967288" distL="114300" distR="114300" simplePos="0" relativeHeight="251661312" behindDoc="0" locked="0" layoutInCell="1" allowOverlap="1" wp14:anchorId="58AFA5FD" wp14:editId="657FCE13">
                <wp:simplePos x="0" y="0"/>
                <wp:positionH relativeFrom="column">
                  <wp:posOffset>2557145</wp:posOffset>
                </wp:positionH>
                <wp:positionV relativeFrom="paragraph">
                  <wp:posOffset>35559</wp:posOffset>
                </wp:positionV>
                <wp:extent cx="10287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7052A29" id="Straight Connector 1" o:spid="_x0000_s1026" style="position:absolute;z-index:251661312;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201.35pt,2.8pt" to="282.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"/>
            </w:pict>
          </mc:Fallback>
        </mc:AlternateContent>
      </w:r>
    </w:p>
    <w:p w14:paraId="3FCDD01A" w14:textId="07FB0175" w:rsidR="00614BDF" w:rsidRPr="00F16088" w:rsidRDefault="000F5B64" w:rsidP="0016370C">
      <w:pPr>
        <w:spacing w:before="240" w:after="240" w:line="264" w:lineRule="auto"/>
        <w:ind w:left="568" w:hanging="426"/>
        <w:jc w:val="center"/>
        <w:rPr>
          <w:bCs/>
          <w:sz w:val="26"/>
          <w:szCs w:val="26"/>
        </w:rPr>
      </w:pPr>
      <w:r w:rsidRPr="00F16088">
        <w:rPr>
          <w:bCs/>
          <w:sz w:val="26"/>
          <w:szCs w:val="26"/>
        </w:rPr>
        <w:t xml:space="preserve">Kính thưa: </w:t>
      </w:r>
      <w:r w:rsidR="000B4932" w:rsidRPr="00F16088">
        <w:rPr>
          <w:bCs/>
          <w:sz w:val="26"/>
          <w:szCs w:val="26"/>
        </w:rPr>
        <w:t>Đại hội đồng cổ</w:t>
      </w:r>
      <w:r w:rsidR="00AD050D" w:rsidRPr="00F16088">
        <w:rPr>
          <w:bCs/>
          <w:sz w:val="26"/>
          <w:szCs w:val="26"/>
        </w:rPr>
        <w:t xml:space="preserve"> đông </w:t>
      </w:r>
      <w:r w:rsidR="000B4932" w:rsidRPr="00F16088">
        <w:rPr>
          <w:bCs/>
          <w:sz w:val="26"/>
          <w:szCs w:val="26"/>
        </w:rPr>
        <w:t xml:space="preserve">Tổng công ty Vật tư nông nghiệp </w:t>
      </w:r>
      <w:r w:rsidR="00614BDF" w:rsidRPr="00F16088">
        <w:rPr>
          <w:bCs/>
          <w:sz w:val="26"/>
          <w:szCs w:val="26"/>
        </w:rPr>
        <w:t>–</w:t>
      </w:r>
      <w:r w:rsidRPr="00F16088">
        <w:rPr>
          <w:bCs/>
          <w:sz w:val="26"/>
          <w:szCs w:val="26"/>
        </w:rPr>
        <w:t xml:space="preserve"> Công ty </w:t>
      </w:r>
      <w:r w:rsidR="0027359B" w:rsidRPr="00F16088">
        <w:rPr>
          <w:bCs/>
          <w:sz w:val="26"/>
          <w:szCs w:val="26"/>
        </w:rPr>
        <w:t>C</w:t>
      </w:r>
      <w:r w:rsidRPr="00F16088">
        <w:rPr>
          <w:bCs/>
          <w:sz w:val="26"/>
          <w:szCs w:val="26"/>
        </w:rPr>
        <w:t>ổ phần</w:t>
      </w:r>
    </w:p>
    <w:p w14:paraId="3D1E8419" w14:textId="77777777" w:rsidR="0076607D" w:rsidRDefault="001A0D7F" w:rsidP="00B857A8">
      <w:pPr>
        <w:widowControl w:val="0"/>
        <w:tabs>
          <w:tab w:val="left" w:pos="426"/>
        </w:tabs>
        <w:spacing w:before="60" w:after="60" w:line="288" w:lineRule="auto"/>
        <w:ind w:right="-35" w:firstLine="360"/>
        <w:jc w:val="both"/>
        <w:rPr>
          <w:i/>
          <w:sz w:val="26"/>
          <w:szCs w:val="26"/>
        </w:rPr>
      </w:pPr>
      <w:r w:rsidRPr="00F827C5">
        <w:rPr>
          <w:i/>
          <w:sz w:val="26"/>
          <w:szCs w:val="26"/>
        </w:rPr>
        <w:t>Căn cứ Luật Doanh nghiệp số 59/2020/QH14 được Quốc hội nước CHXHCN Việt Nam thông qua ngày 17/06/2020;</w:t>
      </w:r>
    </w:p>
    <w:p w14:paraId="5BCE9D3F" w14:textId="77777777" w:rsidR="00B857A8" w:rsidRDefault="001A0D7F" w:rsidP="00B857A8">
      <w:pPr>
        <w:widowControl w:val="0"/>
        <w:tabs>
          <w:tab w:val="left" w:pos="426"/>
        </w:tabs>
        <w:spacing w:before="60" w:after="60" w:line="288" w:lineRule="auto"/>
        <w:ind w:right="-35" w:firstLine="360"/>
        <w:jc w:val="both"/>
        <w:rPr>
          <w:i/>
          <w:sz w:val="26"/>
          <w:szCs w:val="26"/>
        </w:rPr>
      </w:pPr>
      <w:r w:rsidRPr="0076607D">
        <w:rPr>
          <w:i/>
          <w:sz w:val="26"/>
          <w:szCs w:val="26"/>
        </w:rPr>
        <w:t xml:space="preserve">Căn cứ Điều lệ Tổng công ty Vật tư nông nghiệp – Công ty </w:t>
      </w:r>
      <w:r w:rsidR="008350B8" w:rsidRPr="0076607D">
        <w:rPr>
          <w:i/>
          <w:sz w:val="26"/>
          <w:szCs w:val="26"/>
        </w:rPr>
        <w:t>C</w:t>
      </w:r>
      <w:r w:rsidRPr="0076607D">
        <w:rPr>
          <w:i/>
          <w:sz w:val="26"/>
          <w:szCs w:val="26"/>
        </w:rPr>
        <w:t xml:space="preserve">ổ phần được thông qua vào ngày </w:t>
      </w:r>
      <w:r w:rsidR="0029265E" w:rsidRPr="0076607D">
        <w:rPr>
          <w:i/>
          <w:sz w:val="26"/>
          <w:szCs w:val="26"/>
        </w:rPr>
        <w:t>03</w:t>
      </w:r>
      <w:r w:rsidRPr="0076607D">
        <w:rPr>
          <w:i/>
          <w:sz w:val="26"/>
          <w:szCs w:val="26"/>
        </w:rPr>
        <w:t>/</w:t>
      </w:r>
      <w:r w:rsidR="007B1E52" w:rsidRPr="0076607D">
        <w:rPr>
          <w:i/>
          <w:sz w:val="26"/>
          <w:szCs w:val="26"/>
        </w:rPr>
        <w:t>1</w:t>
      </w:r>
      <w:r w:rsidR="0029265E" w:rsidRPr="0076607D">
        <w:rPr>
          <w:i/>
          <w:sz w:val="26"/>
          <w:szCs w:val="26"/>
        </w:rPr>
        <w:t>0</w:t>
      </w:r>
      <w:r w:rsidRPr="0076607D">
        <w:rPr>
          <w:i/>
          <w:sz w:val="26"/>
          <w:szCs w:val="26"/>
        </w:rPr>
        <w:t>/20</w:t>
      </w:r>
      <w:r w:rsidR="007B1E52" w:rsidRPr="0076607D">
        <w:rPr>
          <w:i/>
          <w:sz w:val="26"/>
          <w:szCs w:val="26"/>
        </w:rPr>
        <w:t>2</w:t>
      </w:r>
      <w:r w:rsidR="0029265E" w:rsidRPr="0076607D">
        <w:rPr>
          <w:i/>
          <w:sz w:val="26"/>
          <w:szCs w:val="26"/>
        </w:rPr>
        <w:t>2</w:t>
      </w:r>
      <w:r w:rsidR="007B1E52" w:rsidRPr="0076607D">
        <w:rPr>
          <w:i/>
          <w:sz w:val="26"/>
          <w:szCs w:val="26"/>
        </w:rPr>
        <w:t>;</w:t>
      </w:r>
    </w:p>
    <w:p w14:paraId="48EE1C16" w14:textId="16CF12EB" w:rsidR="00B857A8" w:rsidRDefault="000B4932" w:rsidP="00B857A8">
      <w:pPr>
        <w:widowControl w:val="0"/>
        <w:tabs>
          <w:tab w:val="left" w:pos="426"/>
        </w:tabs>
        <w:spacing w:before="60" w:after="60" w:line="288" w:lineRule="auto"/>
        <w:ind w:right="-35" w:firstLine="360"/>
        <w:jc w:val="both"/>
        <w:rPr>
          <w:i/>
          <w:sz w:val="26"/>
          <w:szCs w:val="26"/>
        </w:rPr>
      </w:pPr>
      <w:r w:rsidRPr="00F16088">
        <w:rPr>
          <w:sz w:val="26"/>
          <w:szCs w:val="26"/>
        </w:rPr>
        <w:t>Trước hết, xin cảm ơn toàn thể</w:t>
      </w:r>
      <w:r w:rsidR="001A0D7F" w:rsidRPr="00F16088">
        <w:rPr>
          <w:sz w:val="26"/>
          <w:szCs w:val="26"/>
        </w:rPr>
        <w:t xml:space="preserve"> Quý c</w:t>
      </w:r>
      <w:r w:rsidRPr="00F16088">
        <w:rPr>
          <w:sz w:val="26"/>
          <w:szCs w:val="26"/>
        </w:rPr>
        <w:t>ổ đông đã dành thời gian tham dự Đ</w:t>
      </w:r>
      <w:r w:rsidR="001A0D7F" w:rsidRPr="00F16088">
        <w:rPr>
          <w:sz w:val="26"/>
          <w:szCs w:val="26"/>
        </w:rPr>
        <w:t>ại hội đồng cổ đông (ĐHĐCĐ)</w:t>
      </w:r>
      <w:r w:rsidRPr="00F16088">
        <w:rPr>
          <w:sz w:val="26"/>
          <w:szCs w:val="26"/>
        </w:rPr>
        <w:t xml:space="preserve"> thườ</w:t>
      </w:r>
      <w:r w:rsidR="00E01293" w:rsidRPr="00F16088">
        <w:rPr>
          <w:sz w:val="26"/>
          <w:szCs w:val="26"/>
        </w:rPr>
        <w:t>ng niên năm 20</w:t>
      </w:r>
      <w:r w:rsidR="001A0D7F" w:rsidRPr="00F16088">
        <w:rPr>
          <w:sz w:val="26"/>
          <w:szCs w:val="26"/>
        </w:rPr>
        <w:t>2</w:t>
      </w:r>
      <w:r w:rsidR="005D587C">
        <w:rPr>
          <w:sz w:val="26"/>
          <w:szCs w:val="26"/>
        </w:rPr>
        <w:t>5</w:t>
      </w:r>
      <w:r w:rsidRPr="00F16088">
        <w:rPr>
          <w:sz w:val="26"/>
          <w:szCs w:val="26"/>
        </w:rPr>
        <w:t xml:space="preserve"> của Tổng công ty Vật tư nông nghiệ</w:t>
      </w:r>
      <w:r w:rsidR="001A0D7F" w:rsidRPr="00F16088">
        <w:rPr>
          <w:sz w:val="26"/>
          <w:szCs w:val="26"/>
        </w:rPr>
        <w:t xml:space="preserve">p – Công ty </w:t>
      </w:r>
      <w:r w:rsidR="0038774F" w:rsidRPr="00F16088">
        <w:rPr>
          <w:sz w:val="26"/>
          <w:szCs w:val="26"/>
        </w:rPr>
        <w:t>C</w:t>
      </w:r>
      <w:r w:rsidR="001A0D7F" w:rsidRPr="00F16088">
        <w:rPr>
          <w:sz w:val="26"/>
          <w:szCs w:val="26"/>
        </w:rPr>
        <w:t>ổ phần (Tổng công ty)</w:t>
      </w:r>
      <w:r w:rsidRPr="00F16088">
        <w:rPr>
          <w:sz w:val="26"/>
          <w:szCs w:val="26"/>
        </w:rPr>
        <w:t>.</w:t>
      </w:r>
    </w:p>
    <w:p w14:paraId="33AADFE7" w14:textId="610481D0" w:rsidR="000B4932" w:rsidRPr="00B857A8" w:rsidRDefault="001A0D7F" w:rsidP="00B857A8">
      <w:pPr>
        <w:widowControl w:val="0"/>
        <w:tabs>
          <w:tab w:val="left" w:pos="426"/>
        </w:tabs>
        <w:spacing w:before="60" w:after="60" w:line="288" w:lineRule="auto"/>
        <w:ind w:right="-35" w:firstLine="360"/>
        <w:jc w:val="both"/>
        <w:rPr>
          <w:i/>
          <w:sz w:val="26"/>
          <w:szCs w:val="26"/>
        </w:rPr>
      </w:pPr>
      <w:r w:rsidRPr="00F16088">
        <w:rPr>
          <w:sz w:val="26"/>
          <w:szCs w:val="26"/>
        </w:rPr>
        <w:t>Hội đồng quản trị (HĐQT)</w:t>
      </w:r>
      <w:r w:rsidR="00650A81" w:rsidRPr="00F16088">
        <w:rPr>
          <w:sz w:val="26"/>
          <w:szCs w:val="26"/>
        </w:rPr>
        <w:t xml:space="preserve"> </w:t>
      </w:r>
      <w:r w:rsidR="00DF6011" w:rsidRPr="00F16088">
        <w:rPr>
          <w:sz w:val="26"/>
          <w:szCs w:val="26"/>
        </w:rPr>
        <w:t xml:space="preserve">Tổng công ty </w:t>
      </w:r>
      <w:r w:rsidR="000B4932" w:rsidRPr="00F16088">
        <w:rPr>
          <w:sz w:val="26"/>
          <w:szCs w:val="26"/>
        </w:rPr>
        <w:t xml:space="preserve">xin báo cáo về </w:t>
      </w:r>
      <w:r w:rsidRPr="00F16088">
        <w:rPr>
          <w:sz w:val="26"/>
          <w:szCs w:val="26"/>
        </w:rPr>
        <w:t>kết quả hoạt động năm 202</w:t>
      </w:r>
      <w:r w:rsidR="005D587C">
        <w:rPr>
          <w:sz w:val="26"/>
          <w:szCs w:val="26"/>
        </w:rPr>
        <w:t>4</w:t>
      </w:r>
      <w:r w:rsidR="0038774F" w:rsidRPr="00F16088">
        <w:rPr>
          <w:sz w:val="26"/>
          <w:szCs w:val="26"/>
        </w:rPr>
        <w:t xml:space="preserve"> </w:t>
      </w:r>
      <w:r w:rsidRPr="00F16088">
        <w:rPr>
          <w:sz w:val="26"/>
          <w:szCs w:val="26"/>
        </w:rPr>
        <w:t xml:space="preserve">và kế hoạch hoạt động </w:t>
      </w:r>
      <w:r w:rsidR="0038774F" w:rsidRPr="00F16088">
        <w:rPr>
          <w:sz w:val="26"/>
          <w:szCs w:val="26"/>
        </w:rPr>
        <w:t xml:space="preserve">năm </w:t>
      </w:r>
      <w:r w:rsidRPr="00F16088">
        <w:rPr>
          <w:sz w:val="26"/>
          <w:szCs w:val="26"/>
        </w:rPr>
        <w:t>202</w:t>
      </w:r>
      <w:r w:rsidR="005D587C">
        <w:rPr>
          <w:sz w:val="26"/>
          <w:szCs w:val="26"/>
        </w:rPr>
        <w:t>5</w:t>
      </w:r>
      <w:r w:rsidR="0038774F" w:rsidRPr="00F16088">
        <w:rPr>
          <w:sz w:val="26"/>
          <w:szCs w:val="26"/>
        </w:rPr>
        <w:t xml:space="preserve"> </w:t>
      </w:r>
      <w:r w:rsidRPr="00F16088">
        <w:rPr>
          <w:sz w:val="26"/>
          <w:szCs w:val="26"/>
        </w:rPr>
        <w:t>của HĐQT, cụ thể như sau</w:t>
      </w:r>
      <w:r w:rsidR="00DF6011" w:rsidRPr="00F16088">
        <w:rPr>
          <w:sz w:val="26"/>
          <w:szCs w:val="26"/>
        </w:rPr>
        <w:t>:</w:t>
      </w:r>
    </w:p>
    <w:p w14:paraId="3D5C7044" w14:textId="58899CBC" w:rsidR="000B4932" w:rsidRPr="00F827C5" w:rsidRDefault="00650A81" w:rsidP="00B857A8">
      <w:pPr>
        <w:pStyle w:val="ListParagraph"/>
        <w:numPr>
          <w:ilvl w:val="0"/>
          <w:numId w:val="22"/>
        </w:numPr>
        <w:spacing w:before="360" w:after="60" w:line="288" w:lineRule="auto"/>
        <w:ind w:left="360" w:hanging="360"/>
        <w:jc w:val="both"/>
        <w:rPr>
          <w:b/>
          <w:sz w:val="26"/>
          <w:szCs w:val="26"/>
        </w:rPr>
      </w:pPr>
      <w:r w:rsidRPr="00F827C5">
        <w:rPr>
          <w:b/>
          <w:sz w:val="26"/>
          <w:szCs w:val="26"/>
        </w:rPr>
        <w:t xml:space="preserve">KẾT QUẢ </w:t>
      </w:r>
      <w:r w:rsidR="003977C9" w:rsidRPr="00F827C5">
        <w:rPr>
          <w:b/>
          <w:sz w:val="26"/>
          <w:szCs w:val="26"/>
        </w:rPr>
        <w:t xml:space="preserve">HOẠT ĐỘNG CỦA </w:t>
      </w:r>
      <w:r w:rsidRPr="00F827C5">
        <w:rPr>
          <w:b/>
          <w:sz w:val="26"/>
          <w:szCs w:val="26"/>
        </w:rPr>
        <w:t xml:space="preserve">HĐQT </w:t>
      </w:r>
      <w:r w:rsidR="00980C61" w:rsidRPr="00F827C5">
        <w:rPr>
          <w:b/>
          <w:sz w:val="26"/>
          <w:szCs w:val="26"/>
        </w:rPr>
        <w:t>NĂM 202</w:t>
      </w:r>
      <w:r w:rsidR="005D587C">
        <w:rPr>
          <w:b/>
          <w:sz w:val="26"/>
          <w:szCs w:val="26"/>
        </w:rPr>
        <w:t>4</w:t>
      </w:r>
    </w:p>
    <w:p w14:paraId="1E4BC842" w14:textId="60141413" w:rsidR="000B4932" w:rsidRPr="0076607D" w:rsidRDefault="00420C5C" w:rsidP="005D587C">
      <w:pPr>
        <w:pStyle w:val="ListParagraph"/>
        <w:numPr>
          <w:ilvl w:val="0"/>
          <w:numId w:val="24"/>
        </w:numPr>
        <w:spacing w:before="60" w:after="60" w:line="288" w:lineRule="auto"/>
        <w:ind w:left="360"/>
        <w:contextualSpacing w:val="0"/>
        <w:jc w:val="both"/>
        <w:rPr>
          <w:b/>
          <w:sz w:val="26"/>
          <w:szCs w:val="26"/>
        </w:rPr>
      </w:pPr>
      <w:r w:rsidRPr="0076607D">
        <w:rPr>
          <w:b/>
          <w:sz w:val="26"/>
          <w:szCs w:val="26"/>
        </w:rPr>
        <w:t xml:space="preserve">Cơ cấu </w:t>
      </w:r>
      <w:r w:rsidR="00650A81" w:rsidRPr="0076607D">
        <w:rPr>
          <w:b/>
          <w:sz w:val="26"/>
          <w:szCs w:val="26"/>
        </w:rPr>
        <w:t xml:space="preserve">của HĐQT trong </w:t>
      </w:r>
      <w:r w:rsidR="00980C61" w:rsidRPr="0076607D">
        <w:rPr>
          <w:b/>
          <w:sz w:val="26"/>
          <w:szCs w:val="26"/>
        </w:rPr>
        <w:t>năm 202</w:t>
      </w:r>
      <w:r w:rsidR="005D587C">
        <w:rPr>
          <w:b/>
          <w:sz w:val="26"/>
          <w:szCs w:val="26"/>
        </w:rPr>
        <w:t>4</w:t>
      </w:r>
    </w:p>
    <w:p w14:paraId="43BF8D6D" w14:textId="74F55845" w:rsidR="00DE4146" w:rsidRPr="00F16088" w:rsidRDefault="005D587C" w:rsidP="005D587C">
      <w:pPr>
        <w:spacing w:before="60" w:after="60" w:line="288" w:lineRule="auto"/>
        <w:ind w:firstLine="360"/>
        <w:jc w:val="both"/>
        <w:rPr>
          <w:sz w:val="26"/>
          <w:szCs w:val="26"/>
        </w:rPr>
      </w:pPr>
      <w:r>
        <w:rPr>
          <w:sz w:val="26"/>
          <w:szCs w:val="26"/>
        </w:rPr>
        <w:t>Trong năm 2024</w:t>
      </w:r>
      <w:r w:rsidR="00DE4146" w:rsidRPr="00F16088">
        <w:rPr>
          <w:sz w:val="26"/>
          <w:szCs w:val="26"/>
        </w:rPr>
        <w:t xml:space="preserve">, cơ cấu HĐQT </w:t>
      </w:r>
      <w:r>
        <w:rPr>
          <w:sz w:val="26"/>
          <w:szCs w:val="26"/>
        </w:rPr>
        <w:t>được duy trì ổn định</w:t>
      </w:r>
      <w:r w:rsidR="00DE4146" w:rsidRPr="00F16088">
        <w:rPr>
          <w:sz w:val="26"/>
          <w:szCs w:val="26"/>
        </w:rPr>
        <w:t xml:space="preserve"> </w:t>
      </w:r>
      <w:r>
        <w:rPr>
          <w:sz w:val="26"/>
          <w:szCs w:val="26"/>
        </w:rPr>
        <w:t xml:space="preserve">với </w:t>
      </w:r>
      <w:r w:rsidR="00DE4146" w:rsidRPr="00F16088">
        <w:rPr>
          <w:sz w:val="26"/>
          <w:szCs w:val="26"/>
        </w:rPr>
        <w:t xml:space="preserve">03 thành viên </w:t>
      </w:r>
      <w:r>
        <w:rPr>
          <w:sz w:val="26"/>
          <w:szCs w:val="26"/>
        </w:rPr>
        <w:t>chủ chốt</w:t>
      </w:r>
      <w:r w:rsidR="00DE4146" w:rsidRPr="00F16088">
        <w:rPr>
          <w:sz w:val="26"/>
          <w:szCs w:val="26"/>
        </w:rPr>
        <w:t>:</w:t>
      </w:r>
      <w:r w:rsidRPr="005D587C">
        <w:t xml:space="preserve"> </w:t>
      </w:r>
    </w:p>
    <w:p w14:paraId="3B8140B3" w14:textId="77777777" w:rsidR="0076607D" w:rsidRDefault="00DE4146" w:rsidP="0076607D">
      <w:pPr>
        <w:pStyle w:val="ListParagraph"/>
        <w:numPr>
          <w:ilvl w:val="0"/>
          <w:numId w:val="7"/>
        </w:numPr>
        <w:spacing w:before="60" w:after="60" w:line="288" w:lineRule="auto"/>
        <w:ind w:left="709" w:hanging="425"/>
        <w:contextualSpacing w:val="0"/>
        <w:rPr>
          <w:sz w:val="26"/>
          <w:szCs w:val="26"/>
        </w:rPr>
      </w:pPr>
      <w:r w:rsidRPr="00F16088">
        <w:rPr>
          <w:sz w:val="26"/>
          <w:szCs w:val="26"/>
        </w:rPr>
        <w:t>Ông Bùi Tuấn Long</w:t>
      </w:r>
      <w:r w:rsidRPr="00F16088">
        <w:rPr>
          <w:sz w:val="26"/>
          <w:szCs w:val="26"/>
        </w:rPr>
        <w:tab/>
        <w:t xml:space="preserve">     - Chủ tịch HĐQT</w:t>
      </w:r>
    </w:p>
    <w:p w14:paraId="65823E08" w14:textId="77777777" w:rsidR="0076607D" w:rsidRDefault="00DE4146" w:rsidP="0076607D">
      <w:pPr>
        <w:pStyle w:val="ListParagraph"/>
        <w:numPr>
          <w:ilvl w:val="0"/>
          <w:numId w:val="7"/>
        </w:numPr>
        <w:spacing w:before="60" w:after="60" w:line="288" w:lineRule="auto"/>
        <w:ind w:left="709" w:hanging="425"/>
        <w:contextualSpacing w:val="0"/>
        <w:rPr>
          <w:sz w:val="26"/>
          <w:szCs w:val="26"/>
        </w:rPr>
      </w:pPr>
      <w:r w:rsidRPr="0076607D">
        <w:rPr>
          <w:sz w:val="26"/>
          <w:szCs w:val="26"/>
        </w:rPr>
        <w:t>Ông Chử Đức Toàn       - Thành viên HĐQT</w:t>
      </w:r>
    </w:p>
    <w:p w14:paraId="14B01FC5" w14:textId="73AD96E1" w:rsidR="00DE4146" w:rsidRPr="0076607D" w:rsidRDefault="00DE4146" w:rsidP="0076607D">
      <w:pPr>
        <w:pStyle w:val="ListParagraph"/>
        <w:numPr>
          <w:ilvl w:val="0"/>
          <w:numId w:val="7"/>
        </w:numPr>
        <w:spacing w:before="60" w:after="60" w:line="288" w:lineRule="auto"/>
        <w:ind w:left="709" w:hanging="425"/>
        <w:contextualSpacing w:val="0"/>
        <w:rPr>
          <w:sz w:val="26"/>
          <w:szCs w:val="26"/>
        </w:rPr>
      </w:pPr>
      <w:r w:rsidRPr="0076607D">
        <w:rPr>
          <w:sz w:val="26"/>
          <w:szCs w:val="26"/>
        </w:rPr>
        <w:t>Ông Bạch Văn Hiệp</w:t>
      </w:r>
      <w:r w:rsidRPr="0076607D">
        <w:rPr>
          <w:sz w:val="26"/>
          <w:szCs w:val="26"/>
        </w:rPr>
        <w:tab/>
        <w:t xml:space="preserve">     - Thành viên HĐQT</w:t>
      </w:r>
    </w:p>
    <w:p w14:paraId="2F257623" w14:textId="30C7D079" w:rsidR="00424D89" w:rsidRPr="0076607D" w:rsidRDefault="00424D89" w:rsidP="005D587C">
      <w:pPr>
        <w:pStyle w:val="ListParagraph"/>
        <w:numPr>
          <w:ilvl w:val="0"/>
          <w:numId w:val="24"/>
        </w:numPr>
        <w:spacing w:before="60" w:after="60" w:line="288" w:lineRule="auto"/>
        <w:ind w:left="360"/>
        <w:contextualSpacing w:val="0"/>
        <w:jc w:val="both"/>
        <w:rPr>
          <w:b/>
          <w:sz w:val="26"/>
          <w:szCs w:val="26"/>
        </w:rPr>
      </w:pPr>
      <w:r w:rsidRPr="0076607D">
        <w:rPr>
          <w:b/>
          <w:sz w:val="26"/>
          <w:szCs w:val="26"/>
        </w:rPr>
        <w:t>Việc thực hiện quyền và nghĩa vụ của các Thành viên HĐQT năm 202</w:t>
      </w:r>
      <w:r w:rsidR="005D587C">
        <w:rPr>
          <w:b/>
          <w:sz w:val="26"/>
          <w:szCs w:val="26"/>
        </w:rPr>
        <w:t>4</w:t>
      </w:r>
    </w:p>
    <w:p w14:paraId="4B31D6DC" w14:textId="57D43871" w:rsidR="00424D89" w:rsidRPr="0076397A" w:rsidRDefault="00424D89" w:rsidP="0076607D">
      <w:pPr>
        <w:spacing w:before="60" w:after="60" w:line="288" w:lineRule="auto"/>
        <w:ind w:firstLine="426"/>
        <w:jc w:val="both"/>
        <w:rPr>
          <w:sz w:val="26"/>
          <w:szCs w:val="26"/>
        </w:rPr>
      </w:pPr>
      <w:r w:rsidRPr="0076397A">
        <w:rPr>
          <w:sz w:val="26"/>
          <w:szCs w:val="26"/>
        </w:rPr>
        <w:t xml:space="preserve">Các Thành viên HĐQT đã </w:t>
      </w:r>
      <w:r w:rsidR="005D587C" w:rsidRPr="0076397A">
        <w:rPr>
          <w:sz w:val="26"/>
          <w:szCs w:val="26"/>
        </w:rPr>
        <w:t xml:space="preserve">nghiêm túc </w:t>
      </w:r>
      <w:r w:rsidRPr="0076397A">
        <w:rPr>
          <w:sz w:val="26"/>
          <w:szCs w:val="26"/>
        </w:rPr>
        <w:t xml:space="preserve">thực hiện quyền và nghĩa vụ </w:t>
      </w:r>
      <w:r w:rsidR="005D587C" w:rsidRPr="0076397A">
        <w:rPr>
          <w:sz w:val="26"/>
          <w:szCs w:val="26"/>
        </w:rPr>
        <w:t xml:space="preserve">của mình </w:t>
      </w:r>
      <w:r w:rsidRPr="0076397A">
        <w:rPr>
          <w:sz w:val="26"/>
          <w:szCs w:val="26"/>
        </w:rPr>
        <w:t>theo quy định tại Điều lệ Tổng công ty và Luật Doanh nghiệp</w:t>
      </w:r>
      <w:r w:rsidR="009A0204" w:rsidRPr="0076397A">
        <w:rPr>
          <w:sz w:val="26"/>
          <w:szCs w:val="26"/>
        </w:rPr>
        <w:t>, cụ thể</w:t>
      </w:r>
      <w:r w:rsidRPr="0076397A">
        <w:rPr>
          <w:sz w:val="26"/>
          <w:szCs w:val="26"/>
        </w:rPr>
        <w:t>:</w:t>
      </w:r>
    </w:p>
    <w:p w14:paraId="7287C64F" w14:textId="1AFFFFBF" w:rsidR="0076397A" w:rsidRPr="0076397A" w:rsidRDefault="00424D89" w:rsidP="0076397A">
      <w:pPr>
        <w:pStyle w:val="ListParagraph"/>
        <w:numPr>
          <w:ilvl w:val="0"/>
          <w:numId w:val="25"/>
        </w:numPr>
        <w:tabs>
          <w:tab w:val="left" w:pos="426"/>
        </w:tabs>
        <w:spacing w:before="60" w:after="60" w:line="288" w:lineRule="auto"/>
        <w:ind w:left="0" w:firstLine="360"/>
        <w:contextualSpacing w:val="0"/>
        <w:jc w:val="both"/>
        <w:rPr>
          <w:sz w:val="26"/>
          <w:szCs w:val="26"/>
        </w:rPr>
      </w:pPr>
      <w:r w:rsidRPr="0076397A">
        <w:rPr>
          <w:b/>
          <w:sz w:val="26"/>
          <w:szCs w:val="26"/>
        </w:rPr>
        <w:t>Mỗi Thành viên HĐQT</w:t>
      </w:r>
      <w:r w:rsidR="0076397A" w:rsidRPr="0076397A">
        <w:rPr>
          <w:b/>
          <w:sz w:val="26"/>
          <w:szCs w:val="26"/>
        </w:rPr>
        <w:t xml:space="preserve"> </w:t>
      </w:r>
      <w:r w:rsidR="0076397A" w:rsidRPr="0076397A">
        <w:rPr>
          <w:sz w:val="26"/>
          <w:szCs w:val="26"/>
        </w:rPr>
        <w:t xml:space="preserve">đã thực hiện đầy đủ các nhiệm vụ được phân công tại </w:t>
      </w:r>
      <w:r w:rsidR="0076397A" w:rsidRPr="0076397A">
        <w:rPr>
          <w:bCs/>
          <w:sz w:val="26"/>
          <w:szCs w:val="26"/>
        </w:rPr>
        <w:t>Nghị quyết HĐQT số 11/2023/NQ-HĐQT</w:t>
      </w:r>
      <w:r w:rsidR="0076397A" w:rsidRPr="0076397A">
        <w:rPr>
          <w:sz w:val="26"/>
          <w:szCs w:val="26"/>
        </w:rPr>
        <w:t xml:space="preserve"> ngày 19/04/2023, luôn trung thực và cẩn trọng vì lợi ích của cổ đông và Tổng công ty. Các thành viên tham gia đầy đủ và chủ động đóng góp ý kiến trong các cuộc họp của HĐQT, đảm bảo sự đồng thuận cao trong mọi quyết định quan trọng.</w:t>
      </w:r>
    </w:p>
    <w:p w14:paraId="400C47B5" w14:textId="77777777" w:rsidR="001C043F" w:rsidRDefault="00424D89" w:rsidP="001C043F">
      <w:pPr>
        <w:pStyle w:val="ListParagraph"/>
        <w:numPr>
          <w:ilvl w:val="0"/>
          <w:numId w:val="25"/>
        </w:numPr>
        <w:tabs>
          <w:tab w:val="left" w:pos="426"/>
        </w:tabs>
        <w:spacing w:before="60" w:after="60" w:line="288" w:lineRule="auto"/>
        <w:ind w:left="0" w:firstLine="360"/>
        <w:contextualSpacing w:val="0"/>
        <w:jc w:val="both"/>
        <w:rPr>
          <w:sz w:val="26"/>
          <w:szCs w:val="26"/>
        </w:rPr>
      </w:pPr>
      <w:r w:rsidRPr="0076607D">
        <w:rPr>
          <w:b/>
          <w:sz w:val="26"/>
          <w:szCs w:val="26"/>
          <w:lang w:val="vi-VN"/>
        </w:rPr>
        <w:t xml:space="preserve">Chủ tịch </w:t>
      </w:r>
      <w:r w:rsidRPr="0076607D">
        <w:rPr>
          <w:b/>
          <w:sz w:val="26"/>
          <w:szCs w:val="26"/>
        </w:rPr>
        <w:t>HĐQT</w:t>
      </w:r>
      <w:r w:rsidRPr="0076607D">
        <w:rPr>
          <w:sz w:val="26"/>
          <w:szCs w:val="26"/>
          <w:lang w:val="vi-VN"/>
        </w:rPr>
        <w:t xml:space="preserve"> </w:t>
      </w:r>
      <w:r w:rsidR="000963AC">
        <w:rPr>
          <w:sz w:val="26"/>
          <w:szCs w:val="26"/>
        </w:rPr>
        <w:t>đã hoàn thành tất cả các trách nhiệm,</w:t>
      </w:r>
      <w:r w:rsidRPr="0076607D">
        <w:rPr>
          <w:sz w:val="26"/>
          <w:szCs w:val="26"/>
        </w:rPr>
        <w:t xml:space="preserve"> bao gồm</w:t>
      </w:r>
      <w:r w:rsidRPr="0076607D">
        <w:rPr>
          <w:sz w:val="26"/>
          <w:szCs w:val="26"/>
          <w:lang w:val="vi-VN"/>
        </w:rPr>
        <w:t xml:space="preserve"> </w:t>
      </w:r>
      <w:r w:rsidR="000963AC">
        <w:rPr>
          <w:sz w:val="26"/>
          <w:szCs w:val="26"/>
        </w:rPr>
        <w:t>việc xây dựng</w:t>
      </w:r>
      <w:r w:rsidR="000963AC">
        <w:rPr>
          <w:sz w:val="26"/>
          <w:szCs w:val="26"/>
          <w:lang w:val="vi-VN"/>
        </w:rPr>
        <w:t xml:space="preserve"> chương trình và </w:t>
      </w:r>
      <w:r w:rsidRPr="0076607D">
        <w:rPr>
          <w:sz w:val="26"/>
          <w:szCs w:val="26"/>
          <w:lang w:val="vi-VN"/>
        </w:rPr>
        <w:t xml:space="preserve">kế hoạch hoạt động của </w:t>
      </w:r>
      <w:r w:rsidRPr="0076607D">
        <w:rPr>
          <w:sz w:val="26"/>
          <w:szCs w:val="26"/>
        </w:rPr>
        <w:t>HĐQT</w:t>
      </w:r>
      <w:r w:rsidRPr="0076607D">
        <w:rPr>
          <w:sz w:val="26"/>
          <w:szCs w:val="26"/>
          <w:lang w:val="vi-VN"/>
        </w:rPr>
        <w:t>;</w:t>
      </w:r>
      <w:r w:rsidRPr="0076607D">
        <w:rPr>
          <w:sz w:val="26"/>
          <w:szCs w:val="26"/>
        </w:rPr>
        <w:t xml:space="preserve"> chuẩn </w:t>
      </w:r>
      <w:r w:rsidRPr="0076607D">
        <w:rPr>
          <w:sz w:val="26"/>
          <w:szCs w:val="26"/>
          <w:lang w:val="vi-VN"/>
        </w:rPr>
        <w:t>bị nội dung, tài l</w:t>
      </w:r>
      <w:r w:rsidR="000963AC">
        <w:rPr>
          <w:sz w:val="26"/>
          <w:szCs w:val="26"/>
          <w:lang w:val="vi-VN"/>
        </w:rPr>
        <w:t xml:space="preserve">iệu phục vụ cuộc </w:t>
      </w:r>
      <w:r w:rsidR="000963AC">
        <w:rPr>
          <w:sz w:val="26"/>
          <w:szCs w:val="26"/>
          <w:lang w:val="vi-VN"/>
        </w:rPr>
        <w:lastRenderedPageBreak/>
        <w:t>họp; triệu tập và</w:t>
      </w:r>
      <w:r w:rsidRPr="0076607D">
        <w:rPr>
          <w:sz w:val="26"/>
          <w:szCs w:val="26"/>
          <w:lang w:val="vi-VN"/>
        </w:rPr>
        <w:t xml:space="preserve"> chủ trì </w:t>
      </w:r>
      <w:r w:rsidRPr="0076607D">
        <w:rPr>
          <w:sz w:val="26"/>
          <w:szCs w:val="26"/>
        </w:rPr>
        <w:t xml:space="preserve">các </w:t>
      </w:r>
      <w:r w:rsidRPr="0076607D">
        <w:rPr>
          <w:sz w:val="26"/>
          <w:szCs w:val="26"/>
          <w:lang w:val="vi-VN"/>
        </w:rPr>
        <w:t xml:space="preserve">cuộc họp </w:t>
      </w:r>
      <w:r w:rsidRPr="0076607D">
        <w:rPr>
          <w:sz w:val="26"/>
          <w:szCs w:val="26"/>
        </w:rPr>
        <w:t>HĐQT</w:t>
      </w:r>
      <w:r w:rsidRPr="0076607D">
        <w:rPr>
          <w:sz w:val="26"/>
          <w:szCs w:val="26"/>
          <w:lang w:val="vi-VN"/>
        </w:rPr>
        <w:t>;</w:t>
      </w:r>
      <w:r w:rsidRPr="0076607D">
        <w:rPr>
          <w:sz w:val="26"/>
          <w:szCs w:val="26"/>
        </w:rPr>
        <w:t xml:space="preserve"> t</w:t>
      </w:r>
      <w:r w:rsidRPr="0076607D">
        <w:rPr>
          <w:sz w:val="26"/>
          <w:szCs w:val="26"/>
          <w:lang w:val="vi-VN"/>
        </w:rPr>
        <w:t xml:space="preserve">ổ chức việc thông qua nghị quyết, quyết định của </w:t>
      </w:r>
      <w:r w:rsidRPr="0076607D">
        <w:rPr>
          <w:sz w:val="26"/>
          <w:szCs w:val="26"/>
        </w:rPr>
        <w:t>HĐQT</w:t>
      </w:r>
      <w:r w:rsidRPr="0076607D">
        <w:rPr>
          <w:sz w:val="26"/>
          <w:szCs w:val="26"/>
          <w:lang w:val="vi-VN"/>
        </w:rPr>
        <w:t>;</w:t>
      </w:r>
      <w:r w:rsidRPr="0076607D">
        <w:rPr>
          <w:sz w:val="26"/>
          <w:szCs w:val="26"/>
        </w:rPr>
        <w:t xml:space="preserve"> g</w:t>
      </w:r>
      <w:r w:rsidRPr="0076607D">
        <w:rPr>
          <w:sz w:val="26"/>
          <w:szCs w:val="26"/>
          <w:lang w:val="vi-VN"/>
        </w:rPr>
        <w:t xml:space="preserve">iám sát </w:t>
      </w:r>
      <w:r w:rsidR="000963AC">
        <w:rPr>
          <w:sz w:val="26"/>
          <w:szCs w:val="26"/>
        </w:rPr>
        <w:t>việc</w:t>
      </w:r>
      <w:r w:rsidRPr="0076607D">
        <w:rPr>
          <w:sz w:val="26"/>
          <w:szCs w:val="26"/>
          <w:lang w:val="vi-VN"/>
        </w:rPr>
        <w:t xml:space="preserve"> thực hiện các nghị quyết</w:t>
      </w:r>
      <w:r w:rsidR="000963AC">
        <w:rPr>
          <w:sz w:val="26"/>
          <w:szCs w:val="26"/>
        </w:rPr>
        <w:t xml:space="preserve"> này</w:t>
      </w:r>
      <w:r w:rsidRPr="0076607D">
        <w:rPr>
          <w:sz w:val="26"/>
          <w:szCs w:val="26"/>
          <w:lang w:val="vi-VN"/>
        </w:rPr>
        <w:t xml:space="preserve">; </w:t>
      </w:r>
      <w:r w:rsidR="000963AC">
        <w:rPr>
          <w:sz w:val="26"/>
          <w:szCs w:val="26"/>
        </w:rPr>
        <w:t xml:space="preserve">đồng thời chủ trì </w:t>
      </w:r>
      <w:r w:rsidRPr="0076607D">
        <w:rPr>
          <w:sz w:val="26"/>
          <w:szCs w:val="26"/>
          <w:lang w:val="vi-VN"/>
        </w:rPr>
        <w:t>cuộc họp Đ</w:t>
      </w:r>
      <w:r w:rsidR="000963AC">
        <w:rPr>
          <w:sz w:val="26"/>
          <w:szCs w:val="26"/>
        </w:rPr>
        <w:t xml:space="preserve">HĐCĐ </w:t>
      </w:r>
      <w:r w:rsidRPr="0076607D">
        <w:rPr>
          <w:sz w:val="26"/>
          <w:szCs w:val="26"/>
        </w:rPr>
        <w:t>thường niên</w:t>
      </w:r>
      <w:r w:rsidR="000963AC">
        <w:rPr>
          <w:sz w:val="26"/>
          <w:szCs w:val="26"/>
        </w:rPr>
        <w:t xml:space="preserve"> năm 2024</w:t>
      </w:r>
      <w:r w:rsidR="00551375" w:rsidRPr="0076607D">
        <w:rPr>
          <w:sz w:val="26"/>
          <w:szCs w:val="26"/>
        </w:rPr>
        <w:t>.</w:t>
      </w:r>
    </w:p>
    <w:p w14:paraId="4C6387C3" w14:textId="70427195" w:rsidR="005D587C" w:rsidRPr="001C043F" w:rsidRDefault="00424D89" w:rsidP="001C043F">
      <w:pPr>
        <w:pStyle w:val="ListParagraph"/>
        <w:numPr>
          <w:ilvl w:val="0"/>
          <w:numId w:val="25"/>
        </w:numPr>
        <w:tabs>
          <w:tab w:val="left" w:pos="426"/>
        </w:tabs>
        <w:spacing w:before="60" w:after="60" w:line="288" w:lineRule="auto"/>
        <w:ind w:left="0" w:firstLine="360"/>
        <w:contextualSpacing w:val="0"/>
        <w:jc w:val="both"/>
        <w:rPr>
          <w:sz w:val="26"/>
          <w:szCs w:val="26"/>
        </w:rPr>
      </w:pPr>
      <w:r w:rsidRPr="001C043F">
        <w:rPr>
          <w:b/>
          <w:sz w:val="26"/>
          <w:szCs w:val="26"/>
        </w:rPr>
        <w:t xml:space="preserve">Các Thành viên HĐQT </w:t>
      </w:r>
      <w:r w:rsidR="00BB6BA3" w:rsidRPr="001C043F">
        <w:rPr>
          <w:b/>
          <w:sz w:val="26"/>
          <w:szCs w:val="26"/>
        </w:rPr>
        <w:t xml:space="preserve">đã </w:t>
      </w:r>
      <w:r w:rsidRPr="001C043F">
        <w:rPr>
          <w:b/>
          <w:sz w:val="26"/>
          <w:szCs w:val="26"/>
        </w:rPr>
        <w:t xml:space="preserve">phối hợp </w:t>
      </w:r>
      <w:r w:rsidR="00BB6BA3" w:rsidRPr="001C043F">
        <w:rPr>
          <w:sz w:val="26"/>
          <w:szCs w:val="26"/>
        </w:rPr>
        <w:t>nhịp nhàng trong việc</w:t>
      </w:r>
      <w:r w:rsidRPr="001C043F">
        <w:rPr>
          <w:sz w:val="26"/>
          <w:szCs w:val="26"/>
        </w:rPr>
        <w:t xml:space="preserve"> thực hiện </w:t>
      </w:r>
      <w:r w:rsidR="00BB6BA3" w:rsidRPr="001C043F">
        <w:rPr>
          <w:sz w:val="26"/>
          <w:szCs w:val="26"/>
        </w:rPr>
        <w:t xml:space="preserve">các </w:t>
      </w:r>
      <w:r w:rsidRPr="001C043F">
        <w:rPr>
          <w:sz w:val="26"/>
          <w:szCs w:val="26"/>
        </w:rPr>
        <w:t xml:space="preserve">quyền và nghĩa vụ </w:t>
      </w:r>
      <w:r w:rsidR="00BB6BA3" w:rsidRPr="001C043F">
        <w:rPr>
          <w:sz w:val="26"/>
          <w:szCs w:val="26"/>
        </w:rPr>
        <w:t xml:space="preserve">chung </w:t>
      </w:r>
      <w:r w:rsidR="00C2418A" w:rsidRPr="001C043F">
        <w:rPr>
          <w:sz w:val="26"/>
          <w:szCs w:val="26"/>
        </w:rPr>
        <w:t xml:space="preserve">của HĐQT, đặc biệt là </w:t>
      </w:r>
      <w:r w:rsidRPr="001C043F">
        <w:rPr>
          <w:sz w:val="26"/>
          <w:szCs w:val="26"/>
        </w:rPr>
        <w:t xml:space="preserve">các nhiệm vụ </w:t>
      </w:r>
      <w:r w:rsidR="00C2418A" w:rsidRPr="001C043F">
        <w:rPr>
          <w:sz w:val="26"/>
          <w:szCs w:val="26"/>
        </w:rPr>
        <w:t xml:space="preserve">được giao từ </w:t>
      </w:r>
      <w:r w:rsidRPr="001C043F">
        <w:rPr>
          <w:sz w:val="26"/>
          <w:szCs w:val="26"/>
        </w:rPr>
        <w:t>ĐHĐCĐ</w:t>
      </w:r>
      <w:r w:rsidR="00C2418A" w:rsidRPr="001C043F">
        <w:rPr>
          <w:sz w:val="26"/>
          <w:szCs w:val="26"/>
        </w:rPr>
        <w:t xml:space="preserve"> như</w:t>
      </w:r>
      <w:r w:rsidRPr="001C043F">
        <w:rPr>
          <w:sz w:val="26"/>
          <w:szCs w:val="26"/>
        </w:rPr>
        <w:t xml:space="preserve"> quyết định các chiến lược phát triển của Tổng công ty; giá</w:t>
      </w:r>
      <w:r w:rsidR="00C2418A" w:rsidRPr="001C043F">
        <w:rPr>
          <w:sz w:val="26"/>
          <w:szCs w:val="26"/>
        </w:rPr>
        <w:t xml:space="preserve">m sát, chỉ đạo Tổng Giám đốc cùng các cán bộ </w:t>
      </w:r>
      <w:r w:rsidRPr="001C043F">
        <w:rPr>
          <w:sz w:val="26"/>
          <w:szCs w:val="26"/>
        </w:rPr>
        <w:t xml:space="preserve">quản lý khác trong điều hành công việc kinh </w:t>
      </w:r>
      <w:r w:rsidR="00C2418A" w:rsidRPr="001C043F">
        <w:rPr>
          <w:sz w:val="26"/>
          <w:szCs w:val="26"/>
        </w:rPr>
        <w:t>doanh hằng ngày</w:t>
      </w:r>
      <w:r w:rsidRPr="001C043F">
        <w:rPr>
          <w:sz w:val="26"/>
          <w:szCs w:val="26"/>
        </w:rPr>
        <w:t>; phê duyệt các vấn đề theo phân cấp để Tổng Giám đốc triển khai thực hiện; …</w:t>
      </w:r>
      <w:r w:rsidR="00C2418A" w:rsidRPr="001C043F">
        <w:rPr>
          <w:sz w:val="26"/>
          <w:szCs w:val="26"/>
        </w:rPr>
        <w:t xml:space="preserve"> </w:t>
      </w:r>
      <w:r w:rsidR="005D587C" w:rsidRPr="001C043F">
        <w:rPr>
          <w:sz w:val="26"/>
          <w:szCs w:val="26"/>
        </w:rPr>
        <w:t>Trong năm qua, HĐQT đã phát huy tối đa sự phối hợp, góp phần nâng cao hiệu quả quản lý và điều hành, hướng đến mục tiêu phát triển bền vững của Tổng công ty.</w:t>
      </w:r>
    </w:p>
    <w:p w14:paraId="088E483E" w14:textId="03A16C01" w:rsidR="00323DD2" w:rsidRPr="00C2418A" w:rsidRDefault="008838FA" w:rsidP="001C043F">
      <w:pPr>
        <w:pStyle w:val="ListParagraph"/>
        <w:numPr>
          <w:ilvl w:val="0"/>
          <w:numId w:val="24"/>
        </w:numPr>
        <w:spacing w:before="60" w:after="60" w:line="288" w:lineRule="auto"/>
        <w:ind w:left="360"/>
        <w:contextualSpacing w:val="0"/>
        <w:jc w:val="both"/>
        <w:rPr>
          <w:b/>
          <w:sz w:val="26"/>
          <w:szCs w:val="26"/>
        </w:rPr>
      </w:pPr>
      <w:r w:rsidRPr="00C2418A">
        <w:rPr>
          <w:b/>
          <w:sz w:val="26"/>
          <w:szCs w:val="26"/>
        </w:rPr>
        <w:t xml:space="preserve">Kết quả hoạt động của HĐQT </w:t>
      </w:r>
      <w:r w:rsidR="007E583C" w:rsidRPr="00C2418A">
        <w:rPr>
          <w:b/>
          <w:sz w:val="26"/>
          <w:szCs w:val="26"/>
        </w:rPr>
        <w:t>năm 202</w:t>
      </w:r>
      <w:r w:rsidR="00C2418A">
        <w:rPr>
          <w:b/>
          <w:sz w:val="26"/>
          <w:szCs w:val="26"/>
        </w:rPr>
        <w:t>4</w:t>
      </w:r>
    </w:p>
    <w:p w14:paraId="3877F2F2" w14:textId="480C1916" w:rsidR="009D48A8" w:rsidRPr="0076607D" w:rsidRDefault="0076607D" w:rsidP="001C043F">
      <w:pPr>
        <w:spacing w:before="60" w:after="60" w:line="288" w:lineRule="auto"/>
        <w:jc w:val="both"/>
        <w:rPr>
          <w:b/>
          <w:sz w:val="26"/>
          <w:szCs w:val="26"/>
        </w:rPr>
      </w:pPr>
      <w:r>
        <w:rPr>
          <w:b/>
          <w:sz w:val="26"/>
          <w:szCs w:val="26"/>
        </w:rPr>
        <w:t xml:space="preserve">3.1. </w:t>
      </w:r>
      <w:r w:rsidR="009D48A8" w:rsidRPr="0076607D">
        <w:rPr>
          <w:b/>
          <w:sz w:val="26"/>
          <w:szCs w:val="26"/>
        </w:rPr>
        <w:t>Kết quả thực hiện Nghị quyết ĐHĐCĐ</w:t>
      </w:r>
    </w:p>
    <w:p w14:paraId="6D92E3C2" w14:textId="77777777" w:rsidR="001C043F" w:rsidRDefault="00694FC2" w:rsidP="001C043F">
      <w:pPr>
        <w:spacing w:before="60" w:after="60" w:line="288" w:lineRule="auto"/>
        <w:ind w:firstLine="360"/>
        <w:jc w:val="both"/>
        <w:rPr>
          <w:bCs/>
          <w:sz w:val="26"/>
          <w:szCs w:val="26"/>
        </w:rPr>
      </w:pPr>
      <w:r w:rsidRPr="00F16088">
        <w:rPr>
          <w:bCs/>
          <w:sz w:val="26"/>
          <w:szCs w:val="26"/>
        </w:rPr>
        <w:t>Trong năm 202</w:t>
      </w:r>
      <w:r w:rsidR="001C043F">
        <w:rPr>
          <w:bCs/>
          <w:sz w:val="26"/>
          <w:szCs w:val="26"/>
        </w:rPr>
        <w:t>4</w:t>
      </w:r>
      <w:r w:rsidRPr="00F16088">
        <w:rPr>
          <w:bCs/>
          <w:sz w:val="26"/>
          <w:szCs w:val="26"/>
        </w:rPr>
        <w:t xml:space="preserve">, ĐHĐCĐ đã ban </w:t>
      </w:r>
      <w:r w:rsidR="001C043F">
        <w:rPr>
          <w:bCs/>
          <w:sz w:val="26"/>
          <w:szCs w:val="26"/>
        </w:rPr>
        <w:t xml:space="preserve">hành </w:t>
      </w:r>
      <w:r w:rsidR="00DE4146" w:rsidRPr="00F16088">
        <w:rPr>
          <w:sz w:val="26"/>
          <w:szCs w:val="26"/>
          <w:lang w:val="vi-VN" w:eastAsia="vi-VN"/>
        </w:rPr>
        <w:t>Nghị quyết ĐHĐCĐ</w:t>
      </w:r>
      <w:r w:rsidR="00DE4146" w:rsidRPr="00F16088">
        <w:rPr>
          <w:sz w:val="26"/>
          <w:szCs w:val="26"/>
          <w:lang w:eastAsia="vi-VN"/>
        </w:rPr>
        <w:t xml:space="preserve"> thường niên </w:t>
      </w:r>
      <w:r w:rsidR="00DE4146" w:rsidRPr="00F16088">
        <w:rPr>
          <w:sz w:val="26"/>
          <w:szCs w:val="26"/>
          <w:lang w:val="vi-VN" w:eastAsia="vi-VN"/>
        </w:rPr>
        <w:t>số 0</w:t>
      </w:r>
      <w:r w:rsidR="00DE4146" w:rsidRPr="00F16088">
        <w:rPr>
          <w:sz w:val="26"/>
          <w:szCs w:val="26"/>
          <w:lang w:eastAsia="vi-VN"/>
        </w:rPr>
        <w:t>2</w:t>
      </w:r>
      <w:r w:rsidR="00DE4146" w:rsidRPr="00F16088">
        <w:rPr>
          <w:sz w:val="26"/>
          <w:szCs w:val="26"/>
          <w:lang w:val="vi-VN" w:eastAsia="vi-VN"/>
        </w:rPr>
        <w:t>/202</w:t>
      </w:r>
      <w:r w:rsidR="001C043F">
        <w:rPr>
          <w:sz w:val="26"/>
          <w:szCs w:val="26"/>
          <w:lang w:eastAsia="vi-VN"/>
        </w:rPr>
        <w:t>4</w:t>
      </w:r>
      <w:r w:rsidR="00DE4146" w:rsidRPr="00F16088">
        <w:rPr>
          <w:sz w:val="26"/>
          <w:szCs w:val="26"/>
          <w:lang w:val="vi-VN" w:eastAsia="vi-VN"/>
        </w:rPr>
        <w:t xml:space="preserve">/NQ-ĐHĐCĐ </w:t>
      </w:r>
      <w:r w:rsidR="001C043F">
        <w:rPr>
          <w:sz w:val="26"/>
          <w:szCs w:val="26"/>
          <w:lang w:eastAsia="vi-VN"/>
        </w:rPr>
        <w:t>ngày 28</w:t>
      </w:r>
      <w:r w:rsidR="00DE4146" w:rsidRPr="00F16088">
        <w:rPr>
          <w:sz w:val="26"/>
          <w:szCs w:val="26"/>
          <w:lang w:eastAsia="vi-VN"/>
        </w:rPr>
        <w:t>/06/202</w:t>
      </w:r>
      <w:r w:rsidR="001C043F">
        <w:rPr>
          <w:sz w:val="26"/>
          <w:szCs w:val="26"/>
          <w:lang w:eastAsia="vi-VN"/>
        </w:rPr>
        <w:t>4</w:t>
      </w:r>
      <w:r w:rsidR="00B93D03" w:rsidRPr="00F16088">
        <w:rPr>
          <w:bCs/>
          <w:sz w:val="26"/>
          <w:szCs w:val="26"/>
        </w:rPr>
        <w:t xml:space="preserve"> thông qua Báo cáo tài chính, Báo cáo của Ban Điều</w:t>
      </w:r>
      <w:r w:rsidR="001C043F">
        <w:rPr>
          <w:bCs/>
          <w:sz w:val="26"/>
          <w:szCs w:val="26"/>
        </w:rPr>
        <w:t xml:space="preserve"> hành, Báo cáo của</w:t>
      </w:r>
      <w:r w:rsidR="00B93D03" w:rsidRPr="00F16088">
        <w:rPr>
          <w:bCs/>
          <w:sz w:val="26"/>
          <w:szCs w:val="26"/>
        </w:rPr>
        <w:t xml:space="preserve"> HĐQT và các Tờ trình cần thiết liên quan đến hoạt động sản xuất kinh doanh</w:t>
      </w:r>
      <w:r w:rsidR="00DE4146" w:rsidRPr="00F16088">
        <w:rPr>
          <w:sz w:val="26"/>
          <w:szCs w:val="26"/>
          <w:lang w:val="vi-VN" w:eastAsia="vi-VN"/>
        </w:rPr>
        <w:t>.</w:t>
      </w:r>
    </w:p>
    <w:p w14:paraId="44D54637" w14:textId="0BE9FE51" w:rsidR="007D11CF" w:rsidRPr="00F16088" w:rsidRDefault="007D11CF" w:rsidP="001C043F">
      <w:pPr>
        <w:spacing w:before="60" w:after="60" w:line="288" w:lineRule="auto"/>
        <w:ind w:firstLine="360"/>
        <w:jc w:val="both"/>
        <w:rPr>
          <w:bCs/>
          <w:sz w:val="26"/>
          <w:szCs w:val="26"/>
        </w:rPr>
      </w:pPr>
      <w:r w:rsidRPr="00F16088">
        <w:rPr>
          <w:bCs/>
          <w:sz w:val="26"/>
          <w:szCs w:val="26"/>
        </w:rPr>
        <w:t>Kết quả thực hiệ</w:t>
      </w:r>
      <w:r w:rsidR="001C043F">
        <w:rPr>
          <w:bCs/>
          <w:sz w:val="26"/>
          <w:szCs w:val="26"/>
        </w:rPr>
        <w:t xml:space="preserve">n </w:t>
      </w:r>
      <w:r w:rsidRPr="00F16088">
        <w:rPr>
          <w:bCs/>
          <w:sz w:val="26"/>
          <w:szCs w:val="26"/>
        </w:rPr>
        <w:t>Nghị quyết ĐHĐCĐ</w:t>
      </w:r>
      <w:r w:rsidR="00165C65" w:rsidRPr="00F16088">
        <w:rPr>
          <w:bCs/>
          <w:sz w:val="26"/>
          <w:szCs w:val="26"/>
        </w:rPr>
        <w:t xml:space="preserve"> </w:t>
      </w:r>
      <w:r w:rsidR="005E3DB2" w:rsidRPr="00F16088">
        <w:rPr>
          <w:bCs/>
          <w:sz w:val="26"/>
          <w:szCs w:val="26"/>
        </w:rPr>
        <w:t>nêu trên</w:t>
      </w:r>
      <w:r w:rsidRPr="00F16088">
        <w:rPr>
          <w:bCs/>
          <w:sz w:val="26"/>
          <w:szCs w:val="26"/>
        </w:rPr>
        <w:t xml:space="preserve"> như sau:</w:t>
      </w:r>
    </w:p>
    <w:p w14:paraId="085136C4" w14:textId="038061F0" w:rsidR="00C700DF" w:rsidRPr="0076607D" w:rsidRDefault="008C5982" w:rsidP="001C043F">
      <w:pPr>
        <w:pStyle w:val="ListParagraph"/>
        <w:numPr>
          <w:ilvl w:val="0"/>
          <w:numId w:val="27"/>
        </w:numPr>
        <w:spacing w:before="60" w:after="60" w:line="288" w:lineRule="auto"/>
        <w:ind w:left="360"/>
        <w:contextualSpacing w:val="0"/>
        <w:jc w:val="both"/>
        <w:rPr>
          <w:b/>
          <w:sz w:val="26"/>
          <w:szCs w:val="26"/>
        </w:rPr>
      </w:pPr>
      <w:r w:rsidRPr="0076607D">
        <w:rPr>
          <w:b/>
          <w:sz w:val="26"/>
          <w:szCs w:val="26"/>
        </w:rPr>
        <w:t>Thực</w:t>
      </w:r>
      <w:r w:rsidR="00C700DF" w:rsidRPr="0076607D">
        <w:rPr>
          <w:b/>
          <w:sz w:val="26"/>
          <w:szCs w:val="26"/>
        </w:rPr>
        <w:t xml:space="preserve"> hiện </w:t>
      </w:r>
      <w:r w:rsidR="00E55A53" w:rsidRPr="0076607D">
        <w:rPr>
          <w:b/>
          <w:sz w:val="26"/>
          <w:szCs w:val="26"/>
        </w:rPr>
        <w:t xml:space="preserve">chỉ tiêu </w:t>
      </w:r>
      <w:r w:rsidR="00C700DF" w:rsidRPr="0076607D">
        <w:rPr>
          <w:b/>
          <w:sz w:val="26"/>
          <w:szCs w:val="26"/>
        </w:rPr>
        <w:t>nhiệm vụ sản xuất kinh doanh</w:t>
      </w:r>
    </w:p>
    <w:p w14:paraId="0E6D22CB" w14:textId="77777777" w:rsidR="004543B3" w:rsidRDefault="00612973" w:rsidP="004543B3">
      <w:pPr>
        <w:pStyle w:val="ListParagraph"/>
        <w:spacing w:before="60" w:after="60" w:line="288" w:lineRule="auto"/>
        <w:ind w:left="0" w:firstLine="360"/>
        <w:contextualSpacing w:val="0"/>
        <w:jc w:val="both"/>
        <w:rPr>
          <w:sz w:val="26"/>
          <w:szCs w:val="26"/>
        </w:rPr>
      </w:pPr>
      <w:r w:rsidRPr="00F16088">
        <w:rPr>
          <w:sz w:val="26"/>
          <w:szCs w:val="26"/>
        </w:rPr>
        <w:t>Năm 202</w:t>
      </w:r>
      <w:r w:rsidR="001C043F">
        <w:rPr>
          <w:sz w:val="26"/>
          <w:szCs w:val="26"/>
        </w:rPr>
        <w:t>4</w:t>
      </w:r>
      <w:r w:rsidRPr="00F16088">
        <w:rPr>
          <w:sz w:val="26"/>
          <w:szCs w:val="26"/>
        </w:rPr>
        <w:t xml:space="preserve">, trong bối cảnh kinh tế - chính trị thế giới nói chung và Việt Nam nói riêng </w:t>
      </w:r>
      <w:r w:rsidR="00B93D03" w:rsidRPr="00F16088">
        <w:rPr>
          <w:sz w:val="26"/>
          <w:szCs w:val="26"/>
        </w:rPr>
        <w:t>còn nhiều bất ổn</w:t>
      </w:r>
      <w:r w:rsidR="008C5982" w:rsidRPr="00F16088">
        <w:rPr>
          <w:sz w:val="26"/>
          <w:szCs w:val="26"/>
        </w:rPr>
        <w:t xml:space="preserve">, </w:t>
      </w:r>
      <w:r w:rsidRPr="00F16088">
        <w:rPr>
          <w:sz w:val="26"/>
          <w:szCs w:val="26"/>
        </w:rPr>
        <w:t xml:space="preserve">hoạt động sản xuất kinh doanh của </w:t>
      </w:r>
      <w:r w:rsidR="008C5982" w:rsidRPr="00F16088">
        <w:rPr>
          <w:sz w:val="26"/>
          <w:szCs w:val="26"/>
        </w:rPr>
        <w:t xml:space="preserve">Tổng công ty gặp </w:t>
      </w:r>
      <w:r w:rsidR="004543B3">
        <w:rPr>
          <w:sz w:val="26"/>
          <w:szCs w:val="26"/>
        </w:rPr>
        <w:t xml:space="preserve">nhiều </w:t>
      </w:r>
      <w:r w:rsidR="008C5982" w:rsidRPr="00F16088">
        <w:rPr>
          <w:sz w:val="26"/>
          <w:szCs w:val="26"/>
        </w:rPr>
        <w:t>khó khăn</w:t>
      </w:r>
      <w:r w:rsidRPr="00F16088">
        <w:rPr>
          <w:sz w:val="26"/>
          <w:szCs w:val="26"/>
        </w:rPr>
        <w:t>, thách thức</w:t>
      </w:r>
      <w:r w:rsidR="001C043F">
        <w:rPr>
          <w:sz w:val="26"/>
          <w:szCs w:val="26"/>
        </w:rPr>
        <w:t xml:space="preserve"> từ những ngu</w:t>
      </w:r>
      <w:r w:rsidR="004543B3">
        <w:rPr>
          <w:sz w:val="26"/>
          <w:szCs w:val="26"/>
        </w:rPr>
        <w:t>yên nhân khách quan lẫn chủ quan. Do đó, Tổng công ty</w:t>
      </w:r>
      <w:r w:rsidR="000A0656" w:rsidRPr="00F16088">
        <w:rPr>
          <w:sz w:val="26"/>
          <w:szCs w:val="26"/>
        </w:rPr>
        <w:t xml:space="preserve"> chưa thể phục hồi được các ngành hàng truyền thống từ thời </w:t>
      </w:r>
      <w:r w:rsidR="004543B3">
        <w:rPr>
          <w:sz w:val="26"/>
          <w:szCs w:val="26"/>
        </w:rPr>
        <w:t xml:space="preserve">là công ty Nhà nước (phân bón và </w:t>
      </w:r>
      <w:r w:rsidR="000A0656" w:rsidRPr="00F16088">
        <w:rPr>
          <w:sz w:val="26"/>
          <w:szCs w:val="26"/>
        </w:rPr>
        <w:t>chè)</w:t>
      </w:r>
      <w:r w:rsidR="004543B3">
        <w:rPr>
          <w:sz w:val="26"/>
          <w:szCs w:val="26"/>
        </w:rPr>
        <w:t>,</w:t>
      </w:r>
      <w:r w:rsidR="000A0656" w:rsidRPr="00F16088">
        <w:rPr>
          <w:sz w:val="26"/>
          <w:szCs w:val="26"/>
        </w:rPr>
        <w:t xml:space="preserve"> đồng thời chưa phát triển thêm được đa dạng lĩnh vực</w:t>
      </w:r>
      <w:r w:rsidR="00354861" w:rsidRPr="00F16088">
        <w:rPr>
          <w:sz w:val="26"/>
          <w:szCs w:val="26"/>
        </w:rPr>
        <w:t xml:space="preserve"> mới</w:t>
      </w:r>
      <w:r w:rsidR="000A0656" w:rsidRPr="00F16088">
        <w:rPr>
          <w:sz w:val="26"/>
          <w:szCs w:val="26"/>
        </w:rPr>
        <w:t>.</w:t>
      </w:r>
      <w:r w:rsidR="008C5982" w:rsidRPr="00F16088">
        <w:rPr>
          <w:sz w:val="26"/>
          <w:szCs w:val="26"/>
        </w:rPr>
        <w:t xml:space="preserve"> </w:t>
      </w:r>
    </w:p>
    <w:p w14:paraId="1A00454D" w14:textId="69A6759A" w:rsidR="00B73625" w:rsidRDefault="008C5982" w:rsidP="00B73625">
      <w:pPr>
        <w:pStyle w:val="ListParagraph"/>
        <w:spacing w:before="60" w:after="60" w:line="288" w:lineRule="auto"/>
        <w:ind w:left="0" w:firstLine="360"/>
        <w:contextualSpacing w:val="0"/>
        <w:jc w:val="both"/>
        <w:rPr>
          <w:kern w:val="28"/>
          <w:sz w:val="26"/>
          <w:szCs w:val="26"/>
          <w:lang w:val="nl-NL"/>
        </w:rPr>
      </w:pPr>
      <w:r w:rsidRPr="00F16088">
        <w:rPr>
          <w:sz w:val="26"/>
          <w:szCs w:val="26"/>
        </w:rPr>
        <w:t xml:space="preserve">HĐQT đã tích cực chỉ đạo, đồng hành cùng </w:t>
      </w:r>
      <w:r w:rsidR="00B36027" w:rsidRPr="00F16088">
        <w:rPr>
          <w:sz w:val="26"/>
          <w:szCs w:val="26"/>
        </w:rPr>
        <w:t xml:space="preserve">Ban </w:t>
      </w:r>
      <w:r w:rsidR="005E3DB2" w:rsidRPr="00F16088">
        <w:rPr>
          <w:sz w:val="26"/>
          <w:szCs w:val="26"/>
        </w:rPr>
        <w:t>Tổng Giám đốc</w:t>
      </w:r>
      <w:r w:rsidRPr="00F16088">
        <w:rPr>
          <w:sz w:val="26"/>
          <w:szCs w:val="26"/>
        </w:rPr>
        <w:t xml:space="preserve"> </w:t>
      </w:r>
      <w:r w:rsidR="00B36027" w:rsidRPr="00F16088">
        <w:rPr>
          <w:sz w:val="26"/>
          <w:szCs w:val="26"/>
        </w:rPr>
        <w:t>tập trung bám sát với tình hình thực tế kinh tế vĩ mô, bám sát biến động của thị trường để lựa chọn, khai thác tối đa lợi thế của Tổng công t</w:t>
      </w:r>
      <w:r w:rsidR="005E3DB2" w:rsidRPr="00F16088">
        <w:rPr>
          <w:sz w:val="26"/>
          <w:szCs w:val="26"/>
        </w:rPr>
        <w:t>y. Mặt hàng</w:t>
      </w:r>
      <w:r w:rsidR="000A0656" w:rsidRPr="00F16088">
        <w:rPr>
          <w:sz w:val="26"/>
          <w:szCs w:val="26"/>
        </w:rPr>
        <w:t xml:space="preserve"> </w:t>
      </w:r>
      <w:r w:rsidR="00B36027" w:rsidRPr="00F16088">
        <w:rPr>
          <w:sz w:val="26"/>
          <w:szCs w:val="26"/>
        </w:rPr>
        <w:t>nông sản</w:t>
      </w:r>
      <w:r w:rsidR="00B712E8" w:rsidRPr="00F16088">
        <w:rPr>
          <w:sz w:val="26"/>
          <w:szCs w:val="26"/>
        </w:rPr>
        <w:t xml:space="preserve"> phục vụ sản xuất</w:t>
      </w:r>
      <w:r w:rsidR="00B36027" w:rsidRPr="00F16088">
        <w:rPr>
          <w:sz w:val="26"/>
          <w:szCs w:val="26"/>
        </w:rPr>
        <w:t xml:space="preserve"> thức ăn chăn nuôi (ngô hạt, khô dầu đậu tương</w:t>
      </w:r>
      <w:proofErr w:type="gramStart"/>
      <w:r w:rsidR="00B712E8" w:rsidRPr="00F16088">
        <w:rPr>
          <w:sz w:val="26"/>
          <w:szCs w:val="26"/>
        </w:rPr>
        <w:t xml:space="preserve">… </w:t>
      </w:r>
      <w:r w:rsidR="000A0656" w:rsidRPr="00F16088">
        <w:rPr>
          <w:sz w:val="26"/>
          <w:szCs w:val="26"/>
        </w:rPr>
        <w:t>)</w:t>
      </w:r>
      <w:proofErr w:type="gramEnd"/>
      <w:r w:rsidR="000A0656" w:rsidRPr="00F16088">
        <w:rPr>
          <w:sz w:val="26"/>
          <w:szCs w:val="26"/>
        </w:rPr>
        <w:t xml:space="preserve"> </w:t>
      </w:r>
      <w:r w:rsidR="00B36027" w:rsidRPr="00F16088">
        <w:rPr>
          <w:sz w:val="26"/>
          <w:szCs w:val="26"/>
        </w:rPr>
        <w:t xml:space="preserve">có thể coi là thế mạnh đã tạo doanh thu, lợi nhuận cho Tổng công ty từ khi cổ phần hoá tới nay, do đó </w:t>
      </w:r>
      <w:r w:rsidR="000A0656" w:rsidRPr="00F16088">
        <w:rPr>
          <w:sz w:val="26"/>
          <w:szCs w:val="26"/>
        </w:rPr>
        <w:t>vẫn là ưu tiên lựa chọn hàng đầu của HĐQT trong năm 202</w:t>
      </w:r>
      <w:r w:rsidR="004543B3">
        <w:rPr>
          <w:sz w:val="26"/>
          <w:szCs w:val="26"/>
        </w:rPr>
        <w:t>4</w:t>
      </w:r>
      <w:r w:rsidR="00B73625">
        <w:rPr>
          <w:sz w:val="26"/>
          <w:szCs w:val="26"/>
        </w:rPr>
        <w:t xml:space="preserve">. </w:t>
      </w:r>
      <w:r w:rsidR="00665CE1" w:rsidRPr="00F16088">
        <w:rPr>
          <w:sz w:val="26"/>
          <w:szCs w:val="26"/>
        </w:rPr>
        <w:t>Nhờ vậy Tổng công ty đã duy trì ổn định hoạt động kinh doanh đạt được kết quả tương đối khả quan, bảo toàn và phát triển được nguồn vốn</w:t>
      </w:r>
      <w:r w:rsidR="00665CE1">
        <w:rPr>
          <w:sz w:val="26"/>
          <w:szCs w:val="26"/>
        </w:rPr>
        <w:t xml:space="preserve">. </w:t>
      </w:r>
      <w:r w:rsidR="00B73625">
        <w:rPr>
          <w:sz w:val="26"/>
          <w:szCs w:val="26"/>
        </w:rPr>
        <w:t>K</w:t>
      </w:r>
      <w:r w:rsidR="004543B3">
        <w:rPr>
          <w:kern w:val="28"/>
          <w:sz w:val="26"/>
          <w:szCs w:val="26"/>
          <w:lang w:val="nl-NL"/>
        </w:rPr>
        <w:t>ết quả d</w:t>
      </w:r>
      <w:r w:rsidR="004543B3" w:rsidRPr="00892309">
        <w:rPr>
          <w:kern w:val="28"/>
          <w:sz w:val="26"/>
          <w:szCs w:val="26"/>
          <w:lang w:val="nl-NL"/>
        </w:rPr>
        <w:t xml:space="preserve">oanh thu </w:t>
      </w:r>
      <w:r w:rsidR="004543B3">
        <w:rPr>
          <w:kern w:val="28"/>
          <w:sz w:val="26"/>
          <w:szCs w:val="26"/>
          <w:lang w:val="nl-NL"/>
        </w:rPr>
        <w:t>của riêng mảng này là</w:t>
      </w:r>
      <w:r w:rsidR="004543B3" w:rsidRPr="00892309">
        <w:rPr>
          <w:kern w:val="28"/>
          <w:sz w:val="26"/>
          <w:szCs w:val="26"/>
          <w:lang w:val="nl-NL"/>
        </w:rPr>
        <w:t xml:space="preserve"> 14.650,6 tỷ đồng, chiếm tới 94,5% </w:t>
      </w:r>
      <w:r w:rsidR="00B73625">
        <w:rPr>
          <w:kern w:val="28"/>
          <w:sz w:val="26"/>
          <w:szCs w:val="26"/>
          <w:lang w:val="nl-NL"/>
        </w:rPr>
        <w:t xml:space="preserve">trên </w:t>
      </w:r>
      <w:r w:rsidR="004543B3" w:rsidRPr="00892309">
        <w:rPr>
          <w:kern w:val="28"/>
          <w:sz w:val="26"/>
          <w:szCs w:val="26"/>
          <w:lang w:val="nl-NL"/>
        </w:rPr>
        <w:t>tổng doanh thu</w:t>
      </w:r>
      <w:r w:rsidR="004543B3">
        <w:rPr>
          <w:kern w:val="28"/>
          <w:sz w:val="26"/>
          <w:szCs w:val="26"/>
          <w:lang w:val="nl-NL"/>
        </w:rPr>
        <w:t xml:space="preserve"> (</w:t>
      </w:r>
      <w:r w:rsidR="004543B3" w:rsidRPr="00892309">
        <w:rPr>
          <w:kern w:val="28"/>
          <w:sz w:val="26"/>
          <w:szCs w:val="26"/>
          <w:lang w:val="nl-NL"/>
        </w:rPr>
        <w:t>15.</w:t>
      </w:r>
      <w:r w:rsidR="00C55A76">
        <w:rPr>
          <w:kern w:val="28"/>
          <w:sz w:val="26"/>
          <w:szCs w:val="26"/>
          <w:lang w:val="nl-NL"/>
        </w:rPr>
        <w:t>499,76</w:t>
      </w:r>
      <w:r w:rsidR="004543B3">
        <w:rPr>
          <w:kern w:val="28"/>
          <w:sz w:val="26"/>
          <w:szCs w:val="26"/>
          <w:lang w:val="nl-NL"/>
        </w:rPr>
        <w:t xml:space="preserve"> tỷ đồng). Do năm 2024 Tổng công ty phải trích dự phòng khoản đầu tư bị âm vốn </w:t>
      </w:r>
      <w:r w:rsidR="00B73625">
        <w:rPr>
          <w:kern w:val="28"/>
          <w:sz w:val="26"/>
          <w:szCs w:val="26"/>
          <w:lang w:val="nl-NL"/>
        </w:rPr>
        <w:t>khá lớn</w:t>
      </w:r>
      <w:r w:rsidR="004543B3">
        <w:rPr>
          <w:kern w:val="28"/>
          <w:sz w:val="26"/>
          <w:szCs w:val="26"/>
          <w:lang w:val="nl-NL"/>
        </w:rPr>
        <w:t xml:space="preserve"> nên l</w:t>
      </w:r>
      <w:r w:rsidR="004543B3" w:rsidRPr="00892309">
        <w:rPr>
          <w:kern w:val="28"/>
          <w:sz w:val="26"/>
          <w:szCs w:val="26"/>
          <w:lang w:val="nl-NL"/>
        </w:rPr>
        <w:t xml:space="preserve">ợi nhuận sau thuế </w:t>
      </w:r>
      <w:r w:rsidR="004543B3">
        <w:rPr>
          <w:kern w:val="28"/>
          <w:sz w:val="26"/>
          <w:szCs w:val="26"/>
          <w:lang w:val="nl-NL"/>
        </w:rPr>
        <w:t xml:space="preserve">chỉ </w:t>
      </w:r>
      <w:r w:rsidR="004543B3" w:rsidRPr="00892309">
        <w:rPr>
          <w:kern w:val="28"/>
          <w:sz w:val="26"/>
          <w:szCs w:val="26"/>
          <w:lang w:val="nl-NL"/>
        </w:rPr>
        <w:t xml:space="preserve">đạt </w:t>
      </w:r>
      <w:r w:rsidR="00C55A76">
        <w:rPr>
          <w:kern w:val="28"/>
          <w:sz w:val="26"/>
          <w:szCs w:val="26"/>
          <w:lang w:val="nl-NL"/>
        </w:rPr>
        <w:t>20,82</w:t>
      </w:r>
      <w:r w:rsidR="004543B3" w:rsidRPr="00892309">
        <w:rPr>
          <w:kern w:val="28"/>
          <w:sz w:val="26"/>
          <w:szCs w:val="26"/>
          <w:lang w:val="nl-NL"/>
        </w:rPr>
        <w:t xml:space="preserve"> tỷ đồng</w:t>
      </w:r>
      <w:r w:rsidR="004543B3">
        <w:rPr>
          <w:kern w:val="28"/>
          <w:sz w:val="26"/>
          <w:szCs w:val="26"/>
          <w:lang w:val="nl-NL"/>
        </w:rPr>
        <w:t xml:space="preserve"> - thấp hơn</w:t>
      </w:r>
      <w:r w:rsidR="00C55A76">
        <w:rPr>
          <w:kern w:val="28"/>
          <w:sz w:val="26"/>
          <w:szCs w:val="26"/>
          <w:lang w:val="nl-NL"/>
        </w:rPr>
        <w:t xml:space="preserve"> so với kế hoạch năm (chỉ đạt 68</w:t>
      </w:r>
      <w:r w:rsidR="004543B3">
        <w:rPr>
          <w:kern w:val="28"/>
          <w:sz w:val="26"/>
          <w:szCs w:val="26"/>
          <w:lang w:val="nl-NL"/>
        </w:rPr>
        <w:t xml:space="preserve">%) </w:t>
      </w:r>
      <w:r w:rsidR="00C55A76">
        <w:rPr>
          <w:kern w:val="28"/>
          <w:sz w:val="26"/>
          <w:szCs w:val="26"/>
          <w:lang w:val="nl-NL"/>
        </w:rPr>
        <w:t xml:space="preserve">và </w:t>
      </w:r>
      <w:r w:rsidR="004543B3" w:rsidRPr="00892309">
        <w:rPr>
          <w:kern w:val="28"/>
          <w:sz w:val="26"/>
          <w:szCs w:val="26"/>
          <w:lang w:val="nl-NL"/>
        </w:rPr>
        <w:t>so với</w:t>
      </w:r>
      <w:r w:rsidR="00C55A76">
        <w:rPr>
          <w:kern w:val="28"/>
          <w:sz w:val="26"/>
          <w:szCs w:val="26"/>
          <w:lang w:val="nl-NL"/>
        </w:rPr>
        <w:t xml:space="preserve"> kết quả</w:t>
      </w:r>
      <w:r w:rsidR="004543B3" w:rsidRPr="00892309">
        <w:rPr>
          <w:kern w:val="28"/>
          <w:sz w:val="26"/>
          <w:szCs w:val="26"/>
          <w:lang w:val="nl-NL"/>
        </w:rPr>
        <w:t xml:space="preserve"> năm 2023 </w:t>
      </w:r>
      <w:r w:rsidR="004543B3">
        <w:rPr>
          <w:kern w:val="28"/>
          <w:sz w:val="26"/>
          <w:szCs w:val="26"/>
          <w:lang w:val="nl-NL"/>
        </w:rPr>
        <w:t>(</w:t>
      </w:r>
      <w:r w:rsidR="00C55A76">
        <w:rPr>
          <w:kern w:val="28"/>
          <w:sz w:val="26"/>
          <w:szCs w:val="26"/>
          <w:lang w:val="nl-NL"/>
        </w:rPr>
        <w:t>chỉ đạt 85</w:t>
      </w:r>
      <w:r w:rsidR="004543B3">
        <w:rPr>
          <w:kern w:val="28"/>
          <w:sz w:val="26"/>
          <w:szCs w:val="26"/>
          <w:lang w:val="nl-NL"/>
        </w:rPr>
        <w:t>%)</w:t>
      </w:r>
      <w:r w:rsidR="004543B3" w:rsidRPr="00892309">
        <w:rPr>
          <w:kern w:val="28"/>
          <w:sz w:val="26"/>
          <w:szCs w:val="26"/>
          <w:lang w:val="nl-NL"/>
        </w:rPr>
        <w:t>.</w:t>
      </w:r>
      <w:r w:rsidR="00C55A76" w:rsidRPr="00C55A76">
        <w:rPr>
          <w:sz w:val="26"/>
          <w:szCs w:val="26"/>
          <w:shd w:val="clear" w:color="auto" w:fill="FFFFFF"/>
        </w:rPr>
        <w:t xml:space="preserve"> </w:t>
      </w:r>
      <w:r w:rsidR="00C55A76">
        <w:rPr>
          <w:sz w:val="26"/>
          <w:szCs w:val="26"/>
          <w:shd w:val="clear" w:color="auto" w:fill="FFFFFF"/>
        </w:rPr>
        <w:t xml:space="preserve">Dẫu sao, </w:t>
      </w:r>
      <w:r w:rsidR="00C55A76" w:rsidRPr="00754D32">
        <w:rPr>
          <w:sz w:val="26"/>
          <w:szCs w:val="26"/>
          <w:shd w:val="clear" w:color="auto" w:fill="FFFFFF"/>
        </w:rPr>
        <w:t xml:space="preserve">Tổng công ty </w:t>
      </w:r>
      <w:r w:rsidR="00C55A76">
        <w:rPr>
          <w:sz w:val="26"/>
          <w:szCs w:val="26"/>
          <w:shd w:val="clear" w:color="auto" w:fill="FFFFFF"/>
        </w:rPr>
        <w:t>cũng đã</w:t>
      </w:r>
      <w:r w:rsidR="00C55A76" w:rsidRPr="00754D32">
        <w:rPr>
          <w:sz w:val="26"/>
          <w:szCs w:val="26"/>
          <w:shd w:val="clear" w:color="auto" w:fill="FFFFFF"/>
        </w:rPr>
        <w:t xml:space="preserve"> giữ vững được nền tảng tài chính an toàn, đảm bảo việc làm, thu nhập cho người lao động</w:t>
      </w:r>
      <w:r w:rsidR="00C55A76">
        <w:rPr>
          <w:sz w:val="26"/>
          <w:szCs w:val="26"/>
          <w:shd w:val="clear" w:color="auto" w:fill="FFFFFF"/>
        </w:rPr>
        <w:t>.</w:t>
      </w:r>
    </w:p>
    <w:p w14:paraId="6466AFD4" w14:textId="04D27C89" w:rsidR="008C5982" w:rsidRPr="00B73625" w:rsidRDefault="008C5982" w:rsidP="00B73625">
      <w:pPr>
        <w:pStyle w:val="ListParagraph"/>
        <w:spacing w:before="60" w:after="60" w:line="288" w:lineRule="auto"/>
        <w:ind w:left="0" w:firstLine="360"/>
        <w:contextualSpacing w:val="0"/>
        <w:jc w:val="both"/>
        <w:rPr>
          <w:sz w:val="26"/>
          <w:szCs w:val="26"/>
        </w:rPr>
      </w:pPr>
      <w:r w:rsidRPr="00B73625">
        <w:rPr>
          <w:sz w:val="26"/>
          <w:szCs w:val="26"/>
        </w:rPr>
        <w:t>Kết quả cụ thể như sau:</w:t>
      </w:r>
    </w:p>
    <w:p w14:paraId="0EC2ADDD" w14:textId="77777777" w:rsidR="0076607D" w:rsidRPr="00F16088" w:rsidRDefault="0076607D" w:rsidP="00C9159B">
      <w:pPr>
        <w:pStyle w:val="ListParagraph"/>
        <w:spacing w:before="60" w:after="60" w:line="288" w:lineRule="auto"/>
        <w:ind w:left="668"/>
        <w:contextualSpacing w:val="0"/>
        <w:rPr>
          <w:sz w:val="26"/>
          <w:szCs w:val="26"/>
        </w:rPr>
      </w:pPr>
    </w:p>
    <w:p w14:paraId="7DE72FCA" w14:textId="77777777" w:rsidR="004E216A" w:rsidRPr="00F16088" w:rsidRDefault="004E216A" w:rsidP="004E216A">
      <w:pPr>
        <w:pStyle w:val="ListParagraph"/>
        <w:spacing w:before="60" w:after="60" w:line="288" w:lineRule="auto"/>
        <w:ind w:left="1260"/>
        <w:contextualSpacing w:val="0"/>
        <w:jc w:val="right"/>
        <w:rPr>
          <w:i/>
          <w:sz w:val="26"/>
          <w:szCs w:val="26"/>
          <w:lang w:val="nl-NL"/>
        </w:rPr>
      </w:pPr>
      <w:r w:rsidRPr="00F16088">
        <w:rPr>
          <w:i/>
          <w:sz w:val="26"/>
          <w:szCs w:val="26"/>
          <w:lang w:val="nl-NL"/>
        </w:rPr>
        <w:lastRenderedPageBreak/>
        <w:t>Đơn vị tính: tỷ đồng</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843"/>
        <w:gridCol w:w="1418"/>
        <w:gridCol w:w="1414"/>
        <w:gridCol w:w="1420"/>
        <w:gridCol w:w="1417"/>
        <w:gridCol w:w="1276"/>
      </w:tblGrid>
      <w:tr w:rsidR="00F16088" w:rsidRPr="00F16088" w14:paraId="6B3B49C7" w14:textId="77777777" w:rsidTr="00437A55">
        <w:trPr>
          <w:trHeight w:val="1000"/>
          <w:tblHeader/>
        </w:trPr>
        <w:tc>
          <w:tcPr>
            <w:tcW w:w="568" w:type="dxa"/>
            <w:shd w:val="clear" w:color="auto" w:fill="F2F2F2" w:themeFill="background1" w:themeFillShade="F2"/>
            <w:noWrap/>
            <w:vAlign w:val="center"/>
            <w:hideMark/>
          </w:tcPr>
          <w:p w14:paraId="29215178" w14:textId="77777777" w:rsidR="004E216A" w:rsidRPr="00F16088" w:rsidRDefault="004E216A" w:rsidP="00A546B9">
            <w:pPr>
              <w:spacing w:before="60" w:after="60" w:line="288" w:lineRule="auto"/>
              <w:jc w:val="center"/>
              <w:rPr>
                <w:b/>
                <w:bCs/>
                <w:sz w:val="26"/>
                <w:szCs w:val="26"/>
              </w:rPr>
            </w:pPr>
            <w:r w:rsidRPr="00F16088">
              <w:rPr>
                <w:b/>
                <w:bCs/>
                <w:sz w:val="26"/>
                <w:szCs w:val="26"/>
              </w:rPr>
              <w:t>TT</w:t>
            </w:r>
          </w:p>
        </w:tc>
        <w:tc>
          <w:tcPr>
            <w:tcW w:w="1843" w:type="dxa"/>
            <w:shd w:val="clear" w:color="auto" w:fill="F2F2F2" w:themeFill="background1" w:themeFillShade="F2"/>
            <w:noWrap/>
            <w:vAlign w:val="center"/>
            <w:hideMark/>
          </w:tcPr>
          <w:p w14:paraId="7E3F3072" w14:textId="77777777" w:rsidR="004E216A" w:rsidRPr="00F16088" w:rsidRDefault="004E216A" w:rsidP="00A546B9">
            <w:pPr>
              <w:spacing w:before="60" w:after="60" w:line="288" w:lineRule="auto"/>
              <w:jc w:val="center"/>
              <w:rPr>
                <w:b/>
                <w:bCs/>
                <w:sz w:val="26"/>
                <w:szCs w:val="26"/>
              </w:rPr>
            </w:pPr>
            <w:r w:rsidRPr="00F16088">
              <w:rPr>
                <w:b/>
                <w:bCs/>
                <w:sz w:val="26"/>
                <w:szCs w:val="26"/>
              </w:rPr>
              <w:t>Chỉ tiêu</w:t>
            </w:r>
          </w:p>
        </w:tc>
        <w:tc>
          <w:tcPr>
            <w:tcW w:w="1418" w:type="dxa"/>
            <w:shd w:val="clear" w:color="auto" w:fill="F2F2F2" w:themeFill="background1" w:themeFillShade="F2"/>
            <w:noWrap/>
            <w:vAlign w:val="center"/>
            <w:hideMark/>
          </w:tcPr>
          <w:p w14:paraId="59328D08" w14:textId="2E734483" w:rsidR="004E216A" w:rsidRPr="00F16088" w:rsidRDefault="004E216A" w:rsidP="00B93D03">
            <w:pPr>
              <w:spacing w:before="60" w:after="60" w:line="288" w:lineRule="auto"/>
              <w:jc w:val="center"/>
              <w:rPr>
                <w:b/>
                <w:bCs/>
                <w:sz w:val="26"/>
                <w:szCs w:val="26"/>
              </w:rPr>
            </w:pPr>
            <w:r w:rsidRPr="00F16088">
              <w:rPr>
                <w:b/>
                <w:bCs/>
                <w:sz w:val="26"/>
                <w:szCs w:val="26"/>
              </w:rPr>
              <w:t>Thực hiện 202</w:t>
            </w:r>
            <w:r w:rsidR="00B73625">
              <w:rPr>
                <w:b/>
                <w:bCs/>
                <w:sz w:val="26"/>
                <w:szCs w:val="26"/>
              </w:rPr>
              <w:t>3</w:t>
            </w:r>
          </w:p>
        </w:tc>
        <w:tc>
          <w:tcPr>
            <w:tcW w:w="1414" w:type="dxa"/>
            <w:shd w:val="clear" w:color="auto" w:fill="F2F2F2" w:themeFill="background1" w:themeFillShade="F2"/>
            <w:vAlign w:val="center"/>
          </w:tcPr>
          <w:p w14:paraId="0359636C" w14:textId="2A5F5CC5" w:rsidR="004E216A" w:rsidRPr="00F16088" w:rsidRDefault="004E216A" w:rsidP="00B93D03">
            <w:pPr>
              <w:spacing w:before="60" w:after="60" w:line="288" w:lineRule="auto"/>
              <w:jc w:val="center"/>
              <w:rPr>
                <w:b/>
                <w:bCs/>
                <w:sz w:val="26"/>
                <w:szCs w:val="26"/>
              </w:rPr>
            </w:pPr>
            <w:r w:rsidRPr="00F16088">
              <w:rPr>
                <w:b/>
                <w:bCs/>
                <w:sz w:val="26"/>
                <w:szCs w:val="26"/>
              </w:rPr>
              <w:t>Kế hoạch 202</w:t>
            </w:r>
            <w:r w:rsidR="00B73625">
              <w:rPr>
                <w:b/>
                <w:bCs/>
                <w:sz w:val="26"/>
                <w:szCs w:val="26"/>
              </w:rPr>
              <w:t>4</w:t>
            </w:r>
          </w:p>
        </w:tc>
        <w:tc>
          <w:tcPr>
            <w:tcW w:w="1420" w:type="dxa"/>
            <w:shd w:val="clear" w:color="auto" w:fill="F2F2F2" w:themeFill="background1" w:themeFillShade="F2"/>
            <w:vAlign w:val="center"/>
          </w:tcPr>
          <w:p w14:paraId="1747CED9" w14:textId="07E1D887" w:rsidR="004E216A" w:rsidRPr="00F16088" w:rsidRDefault="004E216A" w:rsidP="00B93D03">
            <w:pPr>
              <w:spacing w:before="60" w:after="60" w:line="288" w:lineRule="auto"/>
              <w:jc w:val="center"/>
              <w:rPr>
                <w:b/>
                <w:bCs/>
                <w:sz w:val="26"/>
                <w:szCs w:val="26"/>
              </w:rPr>
            </w:pPr>
            <w:r w:rsidRPr="00F16088">
              <w:rPr>
                <w:b/>
                <w:bCs/>
                <w:sz w:val="26"/>
                <w:szCs w:val="26"/>
              </w:rPr>
              <w:t>Thực hiện 202</w:t>
            </w:r>
            <w:r w:rsidR="00B73625">
              <w:rPr>
                <w:b/>
                <w:bCs/>
                <w:sz w:val="26"/>
                <w:szCs w:val="26"/>
              </w:rPr>
              <w:t>4</w:t>
            </w:r>
          </w:p>
        </w:tc>
        <w:tc>
          <w:tcPr>
            <w:tcW w:w="1417" w:type="dxa"/>
            <w:shd w:val="clear" w:color="auto" w:fill="F2F2F2" w:themeFill="background1" w:themeFillShade="F2"/>
            <w:vAlign w:val="center"/>
          </w:tcPr>
          <w:p w14:paraId="38D71F8B" w14:textId="26701472" w:rsidR="004E216A" w:rsidRPr="00F16088" w:rsidRDefault="004E216A" w:rsidP="00A546B9">
            <w:pPr>
              <w:spacing w:before="60" w:after="60" w:line="288" w:lineRule="auto"/>
              <w:jc w:val="center"/>
              <w:rPr>
                <w:b/>
                <w:bCs/>
                <w:sz w:val="26"/>
                <w:szCs w:val="26"/>
                <w:lang w:val="vi-VN" w:eastAsia="vi-VN"/>
              </w:rPr>
            </w:pPr>
            <w:r w:rsidRPr="00F16088">
              <w:rPr>
                <w:b/>
                <w:bCs/>
                <w:sz w:val="26"/>
                <w:szCs w:val="26"/>
                <w:lang w:eastAsia="vi-VN"/>
              </w:rPr>
              <w:t xml:space="preserve">So sánh </w:t>
            </w:r>
            <w:r w:rsidRPr="00F16088">
              <w:rPr>
                <w:b/>
                <w:bCs/>
                <w:sz w:val="26"/>
                <w:szCs w:val="26"/>
                <w:lang w:val="vi-VN" w:eastAsia="vi-VN"/>
              </w:rPr>
              <w:t>TH</w:t>
            </w:r>
            <w:r w:rsidRPr="00F16088">
              <w:rPr>
                <w:b/>
                <w:bCs/>
                <w:sz w:val="26"/>
                <w:szCs w:val="26"/>
                <w:lang w:eastAsia="vi-VN"/>
              </w:rPr>
              <w:t xml:space="preserve"> 202</w:t>
            </w:r>
            <w:r w:rsidR="00B73625">
              <w:rPr>
                <w:b/>
                <w:bCs/>
                <w:sz w:val="26"/>
                <w:szCs w:val="26"/>
                <w:lang w:eastAsia="vi-VN"/>
              </w:rPr>
              <w:t>4</w:t>
            </w:r>
            <w:r w:rsidRPr="00F16088">
              <w:rPr>
                <w:b/>
                <w:bCs/>
                <w:sz w:val="26"/>
                <w:szCs w:val="26"/>
                <w:lang w:val="vi-VN" w:eastAsia="vi-VN"/>
              </w:rPr>
              <w:t>/</w:t>
            </w:r>
          </w:p>
          <w:p w14:paraId="2FE1E0A1" w14:textId="35DA18A8" w:rsidR="004E216A" w:rsidRPr="00F16088" w:rsidRDefault="004E216A" w:rsidP="00B73625">
            <w:pPr>
              <w:spacing w:before="60" w:after="60" w:line="288" w:lineRule="auto"/>
              <w:jc w:val="center"/>
              <w:rPr>
                <w:b/>
                <w:bCs/>
                <w:sz w:val="26"/>
                <w:szCs w:val="26"/>
                <w:lang w:val="vi-VN" w:eastAsia="vi-VN"/>
              </w:rPr>
            </w:pPr>
            <w:r w:rsidRPr="00F16088">
              <w:rPr>
                <w:b/>
                <w:bCs/>
                <w:sz w:val="26"/>
                <w:szCs w:val="26"/>
                <w:lang w:val="vi-VN" w:eastAsia="vi-VN"/>
              </w:rPr>
              <w:t>KH</w:t>
            </w:r>
            <w:r w:rsidRPr="00F16088">
              <w:rPr>
                <w:b/>
                <w:bCs/>
                <w:sz w:val="26"/>
                <w:szCs w:val="26"/>
                <w:lang w:eastAsia="vi-VN"/>
              </w:rPr>
              <w:t xml:space="preserve"> 202</w:t>
            </w:r>
            <w:r w:rsidR="00B73625">
              <w:rPr>
                <w:b/>
                <w:bCs/>
                <w:sz w:val="26"/>
                <w:szCs w:val="26"/>
                <w:lang w:eastAsia="vi-VN"/>
              </w:rPr>
              <w:t>4</w:t>
            </w:r>
          </w:p>
        </w:tc>
        <w:tc>
          <w:tcPr>
            <w:tcW w:w="1276" w:type="dxa"/>
            <w:shd w:val="clear" w:color="auto" w:fill="F2F2F2" w:themeFill="background1" w:themeFillShade="F2"/>
            <w:vAlign w:val="center"/>
          </w:tcPr>
          <w:p w14:paraId="07733EC2" w14:textId="52E1A2FA" w:rsidR="004E216A" w:rsidRPr="00F16088" w:rsidRDefault="004E216A" w:rsidP="00B93D03">
            <w:pPr>
              <w:spacing w:before="60" w:after="60" w:line="288" w:lineRule="auto"/>
              <w:jc w:val="center"/>
              <w:rPr>
                <w:b/>
                <w:sz w:val="26"/>
                <w:szCs w:val="26"/>
              </w:rPr>
            </w:pPr>
            <w:r w:rsidRPr="00F16088">
              <w:rPr>
                <w:b/>
                <w:sz w:val="26"/>
                <w:szCs w:val="26"/>
              </w:rPr>
              <w:t>So sánh TH 202</w:t>
            </w:r>
            <w:r w:rsidR="00B73625">
              <w:rPr>
                <w:b/>
                <w:sz w:val="26"/>
                <w:szCs w:val="26"/>
              </w:rPr>
              <w:t>4</w:t>
            </w:r>
            <w:r w:rsidRPr="00F16088">
              <w:rPr>
                <w:b/>
                <w:sz w:val="26"/>
                <w:szCs w:val="26"/>
              </w:rPr>
              <w:t>/ TH 202</w:t>
            </w:r>
            <w:r w:rsidR="00B73625">
              <w:rPr>
                <w:b/>
                <w:sz w:val="26"/>
                <w:szCs w:val="26"/>
              </w:rPr>
              <w:t>3</w:t>
            </w:r>
          </w:p>
        </w:tc>
      </w:tr>
      <w:tr w:rsidR="00C55A76" w:rsidRPr="00F16088" w14:paraId="161A711A" w14:textId="77777777" w:rsidTr="00437A55">
        <w:trPr>
          <w:trHeight w:val="539"/>
        </w:trPr>
        <w:tc>
          <w:tcPr>
            <w:tcW w:w="568" w:type="dxa"/>
            <w:shd w:val="clear" w:color="auto" w:fill="auto"/>
            <w:noWrap/>
            <w:vAlign w:val="center"/>
          </w:tcPr>
          <w:p w14:paraId="5C8A4510" w14:textId="77777777" w:rsidR="00C55A76" w:rsidRPr="00F16088" w:rsidRDefault="00C55A76" w:rsidP="00C55A76">
            <w:pPr>
              <w:spacing w:before="60" w:after="60" w:line="288" w:lineRule="auto"/>
              <w:jc w:val="center"/>
              <w:rPr>
                <w:sz w:val="26"/>
                <w:szCs w:val="26"/>
              </w:rPr>
            </w:pPr>
            <w:r w:rsidRPr="00F16088">
              <w:rPr>
                <w:sz w:val="26"/>
                <w:szCs w:val="26"/>
              </w:rPr>
              <w:t>1</w:t>
            </w:r>
          </w:p>
        </w:tc>
        <w:tc>
          <w:tcPr>
            <w:tcW w:w="1843" w:type="dxa"/>
            <w:shd w:val="clear" w:color="auto" w:fill="auto"/>
            <w:noWrap/>
            <w:vAlign w:val="center"/>
          </w:tcPr>
          <w:p w14:paraId="3F8854B3" w14:textId="77777777" w:rsidR="00C55A76" w:rsidRPr="00F16088" w:rsidRDefault="00C55A76" w:rsidP="00C55A76">
            <w:pPr>
              <w:spacing w:before="60" w:after="60" w:line="288" w:lineRule="auto"/>
              <w:rPr>
                <w:bCs/>
                <w:sz w:val="26"/>
                <w:szCs w:val="26"/>
              </w:rPr>
            </w:pPr>
            <w:r w:rsidRPr="00F16088">
              <w:rPr>
                <w:bCs/>
                <w:sz w:val="26"/>
                <w:szCs w:val="26"/>
              </w:rPr>
              <w:t xml:space="preserve">Tổng doanh thu </w:t>
            </w:r>
          </w:p>
        </w:tc>
        <w:tc>
          <w:tcPr>
            <w:tcW w:w="1418" w:type="dxa"/>
            <w:shd w:val="clear" w:color="auto" w:fill="auto"/>
            <w:noWrap/>
            <w:vAlign w:val="center"/>
          </w:tcPr>
          <w:p w14:paraId="6C26215B" w14:textId="5C7159E4" w:rsidR="00C55A76" w:rsidRPr="00F16088" w:rsidRDefault="00C55A76" w:rsidP="00C55A76">
            <w:pPr>
              <w:spacing w:before="60" w:after="60" w:line="288" w:lineRule="auto"/>
              <w:jc w:val="right"/>
              <w:rPr>
                <w:sz w:val="26"/>
                <w:szCs w:val="26"/>
              </w:rPr>
            </w:pPr>
            <w:r w:rsidRPr="00F16088">
              <w:rPr>
                <w:sz w:val="26"/>
                <w:szCs w:val="26"/>
              </w:rPr>
              <w:t xml:space="preserve">  18.376,89 </w:t>
            </w:r>
          </w:p>
        </w:tc>
        <w:tc>
          <w:tcPr>
            <w:tcW w:w="1414" w:type="dxa"/>
            <w:vAlign w:val="center"/>
          </w:tcPr>
          <w:p w14:paraId="0DDA8118" w14:textId="5DB1D1A2" w:rsidR="00C55A76" w:rsidRPr="00F16088" w:rsidRDefault="00C55A76" w:rsidP="00C55A76">
            <w:pPr>
              <w:spacing w:before="60" w:after="60" w:line="288" w:lineRule="auto"/>
              <w:jc w:val="right"/>
              <w:rPr>
                <w:sz w:val="26"/>
                <w:szCs w:val="26"/>
              </w:rPr>
            </w:pPr>
            <w:r>
              <w:rPr>
                <w:sz w:val="26"/>
                <w:szCs w:val="26"/>
              </w:rPr>
              <w:t xml:space="preserve">  </w:t>
            </w:r>
            <w:r w:rsidRPr="00F16088">
              <w:rPr>
                <w:sz w:val="26"/>
                <w:szCs w:val="26"/>
              </w:rPr>
              <w:t xml:space="preserve">18.404,06 </w:t>
            </w:r>
          </w:p>
        </w:tc>
        <w:tc>
          <w:tcPr>
            <w:tcW w:w="1420" w:type="dxa"/>
            <w:vAlign w:val="center"/>
          </w:tcPr>
          <w:p w14:paraId="129731E4" w14:textId="5128894A" w:rsidR="00C55A76" w:rsidRPr="00F16088" w:rsidRDefault="00C55A76" w:rsidP="00C55A76">
            <w:pPr>
              <w:spacing w:before="60" w:after="60" w:line="288" w:lineRule="auto"/>
              <w:jc w:val="right"/>
              <w:rPr>
                <w:sz w:val="26"/>
                <w:szCs w:val="26"/>
              </w:rPr>
            </w:pPr>
            <w:r w:rsidRPr="00EF1911">
              <w:rPr>
                <w:sz w:val="26"/>
                <w:szCs w:val="26"/>
              </w:rPr>
              <w:t xml:space="preserve">  </w:t>
            </w:r>
            <w:r>
              <w:rPr>
                <w:sz w:val="26"/>
                <w:szCs w:val="26"/>
              </w:rPr>
              <w:t>15.499,76</w:t>
            </w:r>
            <w:r w:rsidRPr="00EF1911">
              <w:rPr>
                <w:sz w:val="26"/>
                <w:szCs w:val="26"/>
              </w:rPr>
              <w:t xml:space="preserve"> </w:t>
            </w:r>
          </w:p>
        </w:tc>
        <w:tc>
          <w:tcPr>
            <w:tcW w:w="1417" w:type="dxa"/>
            <w:vAlign w:val="center"/>
          </w:tcPr>
          <w:p w14:paraId="4D61A5D5" w14:textId="5DD5077B" w:rsidR="00C55A76" w:rsidRPr="00F16088" w:rsidRDefault="00C55A76" w:rsidP="00C55A76">
            <w:pPr>
              <w:spacing w:before="60" w:after="60" w:line="288" w:lineRule="auto"/>
              <w:jc w:val="right"/>
              <w:rPr>
                <w:sz w:val="26"/>
                <w:szCs w:val="26"/>
              </w:rPr>
            </w:pPr>
            <w:r>
              <w:rPr>
                <w:color w:val="000000"/>
              </w:rPr>
              <w:t>84%</w:t>
            </w:r>
          </w:p>
        </w:tc>
        <w:tc>
          <w:tcPr>
            <w:tcW w:w="1276" w:type="dxa"/>
            <w:vAlign w:val="center"/>
          </w:tcPr>
          <w:p w14:paraId="3623CA73" w14:textId="4789F71B" w:rsidR="00C55A76" w:rsidRPr="00F16088" w:rsidRDefault="00C55A76" w:rsidP="00C55A76">
            <w:pPr>
              <w:spacing w:before="60" w:after="60" w:line="288" w:lineRule="auto"/>
              <w:jc w:val="right"/>
              <w:rPr>
                <w:sz w:val="26"/>
                <w:szCs w:val="26"/>
              </w:rPr>
            </w:pPr>
            <w:r>
              <w:rPr>
                <w:color w:val="000000"/>
              </w:rPr>
              <w:t>84%</w:t>
            </w:r>
          </w:p>
        </w:tc>
      </w:tr>
      <w:tr w:rsidR="00C55A76" w:rsidRPr="00F16088" w14:paraId="71CF2148" w14:textId="77777777" w:rsidTr="00437A55">
        <w:trPr>
          <w:trHeight w:val="539"/>
        </w:trPr>
        <w:tc>
          <w:tcPr>
            <w:tcW w:w="568" w:type="dxa"/>
            <w:shd w:val="clear" w:color="auto" w:fill="auto"/>
            <w:noWrap/>
            <w:vAlign w:val="center"/>
          </w:tcPr>
          <w:p w14:paraId="08A80F78" w14:textId="6FD4C820" w:rsidR="00C55A76" w:rsidRPr="00F16088" w:rsidRDefault="00C55A76" w:rsidP="00C55A76">
            <w:pPr>
              <w:spacing w:before="60" w:after="60" w:line="288" w:lineRule="auto"/>
              <w:jc w:val="center"/>
              <w:rPr>
                <w:sz w:val="26"/>
                <w:szCs w:val="26"/>
              </w:rPr>
            </w:pPr>
            <w:r w:rsidRPr="00F16088">
              <w:rPr>
                <w:sz w:val="26"/>
                <w:szCs w:val="26"/>
              </w:rPr>
              <w:t>2</w:t>
            </w:r>
          </w:p>
        </w:tc>
        <w:tc>
          <w:tcPr>
            <w:tcW w:w="1843" w:type="dxa"/>
            <w:shd w:val="clear" w:color="auto" w:fill="auto"/>
            <w:noWrap/>
            <w:vAlign w:val="center"/>
          </w:tcPr>
          <w:p w14:paraId="3266151C" w14:textId="3E156DB8" w:rsidR="00C55A76" w:rsidRPr="00F16088" w:rsidRDefault="00C55A76" w:rsidP="00C55A76">
            <w:pPr>
              <w:spacing w:before="60" w:after="60" w:line="288" w:lineRule="auto"/>
              <w:rPr>
                <w:bCs/>
                <w:sz w:val="26"/>
                <w:szCs w:val="26"/>
              </w:rPr>
            </w:pPr>
            <w:r w:rsidRPr="00F16088">
              <w:rPr>
                <w:bCs/>
                <w:sz w:val="26"/>
                <w:szCs w:val="26"/>
              </w:rPr>
              <w:t>Tổng chi phí</w:t>
            </w:r>
          </w:p>
        </w:tc>
        <w:tc>
          <w:tcPr>
            <w:tcW w:w="1418" w:type="dxa"/>
            <w:shd w:val="clear" w:color="auto" w:fill="auto"/>
            <w:noWrap/>
            <w:vAlign w:val="center"/>
          </w:tcPr>
          <w:p w14:paraId="11449496" w14:textId="60D87792" w:rsidR="00C55A76" w:rsidRPr="00F16088" w:rsidRDefault="00C55A76" w:rsidP="00C55A76">
            <w:pPr>
              <w:spacing w:before="60" w:after="60" w:line="288" w:lineRule="auto"/>
              <w:jc w:val="right"/>
              <w:rPr>
                <w:sz w:val="26"/>
                <w:szCs w:val="26"/>
              </w:rPr>
            </w:pPr>
            <w:r w:rsidRPr="00F16088">
              <w:rPr>
                <w:sz w:val="26"/>
                <w:szCs w:val="26"/>
              </w:rPr>
              <w:t xml:space="preserve">  18.346,18 </w:t>
            </w:r>
          </w:p>
        </w:tc>
        <w:tc>
          <w:tcPr>
            <w:tcW w:w="1414" w:type="dxa"/>
            <w:vAlign w:val="center"/>
          </w:tcPr>
          <w:p w14:paraId="0F0507ED" w14:textId="508D0321" w:rsidR="00C55A76" w:rsidRPr="00F16088" w:rsidRDefault="00C55A76" w:rsidP="00C55A76">
            <w:pPr>
              <w:spacing w:before="60" w:after="60" w:line="288" w:lineRule="auto"/>
              <w:jc w:val="right"/>
              <w:rPr>
                <w:sz w:val="26"/>
                <w:szCs w:val="26"/>
              </w:rPr>
            </w:pPr>
            <w:r>
              <w:rPr>
                <w:sz w:val="26"/>
                <w:szCs w:val="26"/>
              </w:rPr>
              <w:t xml:space="preserve">  </w:t>
            </w:r>
            <w:r w:rsidRPr="00F16088">
              <w:rPr>
                <w:sz w:val="26"/>
                <w:szCs w:val="26"/>
              </w:rPr>
              <w:t xml:space="preserve">18.365,94 </w:t>
            </w:r>
          </w:p>
        </w:tc>
        <w:tc>
          <w:tcPr>
            <w:tcW w:w="1420" w:type="dxa"/>
            <w:vAlign w:val="center"/>
          </w:tcPr>
          <w:p w14:paraId="4F0DC2DF" w14:textId="00C997C0" w:rsidR="00C55A76" w:rsidRPr="00F16088" w:rsidRDefault="00C55A76" w:rsidP="00C55A76">
            <w:pPr>
              <w:spacing w:before="60" w:after="60" w:line="288" w:lineRule="auto"/>
              <w:jc w:val="right"/>
              <w:rPr>
                <w:sz w:val="26"/>
                <w:szCs w:val="26"/>
              </w:rPr>
            </w:pPr>
            <w:r w:rsidRPr="00197AD0">
              <w:rPr>
                <w:color w:val="000000"/>
                <w:sz w:val="26"/>
                <w:szCs w:val="26"/>
              </w:rPr>
              <w:t>15.47</w:t>
            </w:r>
            <w:r>
              <w:rPr>
                <w:color w:val="000000"/>
                <w:sz w:val="26"/>
                <w:szCs w:val="26"/>
              </w:rPr>
              <w:t>5,54</w:t>
            </w:r>
          </w:p>
        </w:tc>
        <w:tc>
          <w:tcPr>
            <w:tcW w:w="1417" w:type="dxa"/>
            <w:vAlign w:val="center"/>
          </w:tcPr>
          <w:p w14:paraId="5DF9D28E" w14:textId="3DB69D0B" w:rsidR="00C55A76" w:rsidRPr="00F16088" w:rsidRDefault="00C55A76" w:rsidP="00C55A76">
            <w:pPr>
              <w:spacing w:before="60" w:after="60" w:line="288" w:lineRule="auto"/>
              <w:jc w:val="right"/>
              <w:rPr>
                <w:sz w:val="26"/>
                <w:szCs w:val="26"/>
              </w:rPr>
            </w:pPr>
            <w:r>
              <w:rPr>
                <w:color w:val="000000"/>
              </w:rPr>
              <w:t>84%</w:t>
            </w:r>
          </w:p>
        </w:tc>
        <w:tc>
          <w:tcPr>
            <w:tcW w:w="1276" w:type="dxa"/>
            <w:vAlign w:val="center"/>
          </w:tcPr>
          <w:p w14:paraId="540F80DB" w14:textId="00E87C28" w:rsidR="00C55A76" w:rsidRPr="00F16088" w:rsidRDefault="00C55A76" w:rsidP="00C55A76">
            <w:pPr>
              <w:spacing w:before="60" w:after="60" w:line="288" w:lineRule="auto"/>
              <w:jc w:val="right"/>
              <w:rPr>
                <w:sz w:val="26"/>
                <w:szCs w:val="26"/>
              </w:rPr>
            </w:pPr>
            <w:r>
              <w:rPr>
                <w:color w:val="000000"/>
              </w:rPr>
              <w:t>84%</w:t>
            </w:r>
          </w:p>
        </w:tc>
      </w:tr>
      <w:tr w:rsidR="00C55A76" w:rsidRPr="00F16088" w14:paraId="6080B105" w14:textId="77777777" w:rsidTr="00437A55">
        <w:trPr>
          <w:trHeight w:val="539"/>
        </w:trPr>
        <w:tc>
          <w:tcPr>
            <w:tcW w:w="568" w:type="dxa"/>
            <w:shd w:val="clear" w:color="auto" w:fill="auto"/>
            <w:noWrap/>
            <w:vAlign w:val="center"/>
          </w:tcPr>
          <w:p w14:paraId="323CAB30" w14:textId="2F4842C0" w:rsidR="00C55A76" w:rsidRPr="00F16088" w:rsidRDefault="00C55A76" w:rsidP="00C55A76">
            <w:pPr>
              <w:spacing w:before="60" w:after="60" w:line="288" w:lineRule="auto"/>
              <w:jc w:val="center"/>
              <w:rPr>
                <w:sz w:val="26"/>
                <w:szCs w:val="26"/>
              </w:rPr>
            </w:pPr>
            <w:r w:rsidRPr="00F16088">
              <w:rPr>
                <w:sz w:val="26"/>
                <w:szCs w:val="26"/>
              </w:rPr>
              <w:t>3</w:t>
            </w:r>
          </w:p>
        </w:tc>
        <w:tc>
          <w:tcPr>
            <w:tcW w:w="1843" w:type="dxa"/>
            <w:shd w:val="clear" w:color="auto" w:fill="auto"/>
            <w:noWrap/>
            <w:vAlign w:val="center"/>
          </w:tcPr>
          <w:p w14:paraId="5C8016CB" w14:textId="77777777" w:rsidR="00C55A76" w:rsidRPr="00F16088" w:rsidRDefault="00C55A76" w:rsidP="00C55A76">
            <w:pPr>
              <w:spacing w:before="60" w:after="60" w:line="288" w:lineRule="auto"/>
              <w:rPr>
                <w:bCs/>
                <w:sz w:val="26"/>
                <w:szCs w:val="26"/>
              </w:rPr>
            </w:pPr>
            <w:r w:rsidRPr="00F16088">
              <w:rPr>
                <w:bCs/>
                <w:sz w:val="26"/>
                <w:szCs w:val="26"/>
              </w:rPr>
              <w:t>Lợi nhuận trước thuế</w:t>
            </w:r>
          </w:p>
        </w:tc>
        <w:tc>
          <w:tcPr>
            <w:tcW w:w="1418" w:type="dxa"/>
            <w:shd w:val="clear" w:color="auto" w:fill="auto"/>
            <w:noWrap/>
            <w:vAlign w:val="center"/>
          </w:tcPr>
          <w:p w14:paraId="38F75917" w14:textId="2463F8FF" w:rsidR="00C55A76" w:rsidRPr="00F16088" w:rsidRDefault="00C55A76" w:rsidP="00C55A76">
            <w:pPr>
              <w:spacing w:before="60" w:after="60" w:line="288" w:lineRule="auto"/>
              <w:jc w:val="right"/>
              <w:rPr>
                <w:sz w:val="26"/>
                <w:szCs w:val="26"/>
              </w:rPr>
            </w:pPr>
            <w:r w:rsidRPr="00F16088">
              <w:rPr>
                <w:sz w:val="26"/>
                <w:szCs w:val="26"/>
              </w:rPr>
              <w:t xml:space="preserve">         30,71</w:t>
            </w:r>
          </w:p>
        </w:tc>
        <w:tc>
          <w:tcPr>
            <w:tcW w:w="1414" w:type="dxa"/>
            <w:vAlign w:val="center"/>
          </w:tcPr>
          <w:p w14:paraId="04219E0D" w14:textId="6F3DC7AF" w:rsidR="00C55A76" w:rsidRPr="00F16088" w:rsidRDefault="00C55A76" w:rsidP="00C55A76">
            <w:pPr>
              <w:spacing w:before="60" w:after="60" w:line="288" w:lineRule="auto"/>
              <w:jc w:val="right"/>
              <w:rPr>
                <w:sz w:val="26"/>
                <w:szCs w:val="26"/>
              </w:rPr>
            </w:pPr>
            <w:r>
              <w:rPr>
                <w:sz w:val="26"/>
                <w:szCs w:val="26"/>
              </w:rPr>
              <w:t xml:space="preserve">         </w:t>
            </w:r>
            <w:r w:rsidRPr="00F16088">
              <w:rPr>
                <w:sz w:val="26"/>
                <w:szCs w:val="26"/>
              </w:rPr>
              <w:t xml:space="preserve">38,12 </w:t>
            </w:r>
          </w:p>
        </w:tc>
        <w:tc>
          <w:tcPr>
            <w:tcW w:w="1420" w:type="dxa"/>
            <w:vAlign w:val="center"/>
          </w:tcPr>
          <w:p w14:paraId="18B91245" w14:textId="3FDDF5CB" w:rsidR="00C55A76" w:rsidRPr="00F16088" w:rsidRDefault="00C55A76" w:rsidP="00C55A76">
            <w:pPr>
              <w:spacing w:before="60" w:after="60" w:line="288" w:lineRule="auto"/>
              <w:jc w:val="right"/>
              <w:rPr>
                <w:sz w:val="26"/>
                <w:szCs w:val="26"/>
              </w:rPr>
            </w:pPr>
            <w:r>
              <w:rPr>
                <w:color w:val="000000"/>
                <w:sz w:val="26"/>
                <w:szCs w:val="26"/>
              </w:rPr>
              <w:t>24,23</w:t>
            </w:r>
            <w:r w:rsidRPr="00197AD0">
              <w:rPr>
                <w:color w:val="000000"/>
                <w:sz w:val="26"/>
                <w:szCs w:val="26"/>
              </w:rPr>
              <w:t xml:space="preserve"> </w:t>
            </w:r>
          </w:p>
        </w:tc>
        <w:tc>
          <w:tcPr>
            <w:tcW w:w="1417" w:type="dxa"/>
            <w:vAlign w:val="center"/>
          </w:tcPr>
          <w:p w14:paraId="0EFEA7BA" w14:textId="343CDA4B" w:rsidR="00C55A76" w:rsidRPr="00F16088" w:rsidRDefault="00C55A76" w:rsidP="00C55A76">
            <w:pPr>
              <w:spacing w:before="60" w:after="60" w:line="288" w:lineRule="auto"/>
              <w:jc w:val="right"/>
              <w:rPr>
                <w:sz w:val="26"/>
                <w:szCs w:val="26"/>
              </w:rPr>
            </w:pPr>
            <w:r>
              <w:rPr>
                <w:color w:val="000000"/>
              </w:rPr>
              <w:t>64%</w:t>
            </w:r>
          </w:p>
        </w:tc>
        <w:tc>
          <w:tcPr>
            <w:tcW w:w="1276" w:type="dxa"/>
            <w:vAlign w:val="center"/>
          </w:tcPr>
          <w:p w14:paraId="5A75490F" w14:textId="1D807C54" w:rsidR="00C55A76" w:rsidRPr="00F16088" w:rsidRDefault="00C55A76" w:rsidP="00C55A76">
            <w:pPr>
              <w:spacing w:before="60" w:after="60" w:line="288" w:lineRule="auto"/>
              <w:jc w:val="right"/>
              <w:rPr>
                <w:sz w:val="26"/>
                <w:szCs w:val="26"/>
              </w:rPr>
            </w:pPr>
            <w:r>
              <w:rPr>
                <w:color w:val="000000"/>
              </w:rPr>
              <w:t>79%</w:t>
            </w:r>
          </w:p>
        </w:tc>
      </w:tr>
      <w:tr w:rsidR="00C55A76" w:rsidRPr="00F16088" w14:paraId="153EF0EA" w14:textId="77777777" w:rsidTr="00437A55">
        <w:trPr>
          <w:trHeight w:val="539"/>
        </w:trPr>
        <w:tc>
          <w:tcPr>
            <w:tcW w:w="568" w:type="dxa"/>
            <w:shd w:val="clear" w:color="auto" w:fill="auto"/>
            <w:noWrap/>
            <w:vAlign w:val="center"/>
            <w:hideMark/>
          </w:tcPr>
          <w:p w14:paraId="63106868" w14:textId="5CB3EEA4" w:rsidR="00C55A76" w:rsidRPr="00F16088" w:rsidRDefault="00C55A76" w:rsidP="00C55A76">
            <w:pPr>
              <w:spacing w:before="60" w:after="60" w:line="288" w:lineRule="auto"/>
              <w:jc w:val="center"/>
              <w:rPr>
                <w:sz w:val="26"/>
                <w:szCs w:val="26"/>
              </w:rPr>
            </w:pPr>
            <w:r w:rsidRPr="00F16088">
              <w:rPr>
                <w:sz w:val="26"/>
                <w:szCs w:val="26"/>
              </w:rPr>
              <w:t>4</w:t>
            </w:r>
          </w:p>
        </w:tc>
        <w:tc>
          <w:tcPr>
            <w:tcW w:w="1843" w:type="dxa"/>
            <w:shd w:val="clear" w:color="auto" w:fill="auto"/>
            <w:noWrap/>
            <w:vAlign w:val="center"/>
            <w:hideMark/>
          </w:tcPr>
          <w:p w14:paraId="07825B97" w14:textId="77777777" w:rsidR="00C55A76" w:rsidRPr="00F16088" w:rsidRDefault="00C55A76" w:rsidP="00C55A76">
            <w:pPr>
              <w:spacing w:before="60" w:after="60" w:line="288" w:lineRule="auto"/>
              <w:rPr>
                <w:sz w:val="26"/>
                <w:szCs w:val="26"/>
              </w:rPr>
            </w:pPr>
            <w:r w:rsidRPr="00F16088">
              <w:rPr>
                <w:bCs/>
                <w:sz w:val="26"/>
                <w:szCs w:val="26"/>
              </w:rPr>
              <w:t>Lợi nhuận sau thuế</w:t>
            </w:r>
          </w:p>
        </w:tc>
        <w:tc>
          <w:tcPr>
            <w:tcW w:w="1418" w:type="dxa"/>
            <w:shd w:val="clear" w:color="auto" w:fill="auto"/>
            <w:noWrap/>
            <w:vAlign w:val="center"/>
          </w:tcPr>
          <w:p w14:paraId="2F00625C" w14:textId="5D2F6CB1" w:rsidR="00C55A76" w:rsidRPr="00F16088" w:rsidRDefault="00C55A76" w:rsidP="00C55A76">
            <w:pPr>
              <w:spacing w:before="60" w:after="60" w:line="288" w:lineRule="auto"/>
              <w:jc w:val="right"/>
              <w:rPr>
                <w:sz w:val="26"/>
                <w:szCs w:val="26"/>
              </w:rPr>
            </w:pPr>
            <w:r w:rsidRPr="00F16088">
              <w:rPr>
                <w:sz w:val="26"/>
                <w:szCs w:val="26"/>
              </w:rPr>
              <w:t xml:space="preserve">         24,61 </w:t>
            </w:r>
          </w:p>
        </w:tc>
        <w:tc>
          <w:tcPr>
            <w:tcW w:w="1414" w:type="dxa"/>
            <w:vAlign w:val="center"/>
          </w:tcPr>
          <w:p w14:paraId="3CCA273C" w14:textId="7D03F140" w:rsidR="00C55A76" w:rsidRPr="00F16088" w:rsidRDefault="00C55A76" w:rsidP="00C55A76">
            <w:pPr>
              <w:spacing w:before="60" w:after="60" w:line="288" w:lineRule="auto"/>
              <w:jc w:val="right"/>
              <w:rPr>
                <w:sz w:val="26"/>
                <w:szCs w:val="26"/>
              </w:rPr>
            </w:pPr>
            <w:r>
              <w:rPr>
                <w:sz w:val="26"/>
                <w:szCs w:val="26"/>
              </w:rPr>
              <w:t xml:space="preserve">         30,50</w:t>
            </w:r>
            <w:r w:rsidRPr="00F16088">
              <w:rPr>
                <w:sz w:val="26"/>
                <w:szCs w:val="26"/>
              </w:rPr>
              <w:t xml:space="preserve"> </w:t>
            </w:r>
          </w:p>
        </w:tc>
        <w:tc>
          <w:tcPr>
            <w:tcW w:w="1420" w:type="dxa"/>
            <w:vAlign w:val="center"/>
          </w:tcPr>
          <w:p w14:paraId="324FEB09" w14:textId="059EE988" w:rsidR="00C55A76" w:rsidRPr="00F16088" w:rsidRDefault="00C55A76" w:rsidP="00C55A76">
            <w:pPr>
              <w:spacing w:before="60" w:after="60" w:line="288" w:lineRule="auto"/>
              <w:jc w:val="right"/>
              <w:rPr>
                <w:sz w:val="26"/>
                <w:szCs w:val="26"/>
              </w:rPr>
            </w:pPr>
            <w:r>
              <w:rPr>
                <w:color w:val="000000"/>
                <w:sz w:val="26"/>
                <w:szCs w:val="26"/>
              </w:rPr>
              <w:t xml:space="preserve">       20,82</w:t>
            </w:r>
            <w:r w:rsidRPr="00197AD0">
              <w:rPr>
                <w:color w:val="000000"/>
                <w:sz w:val="26"/>
                <w:szCs w:val="26"/>
              </w:rPr>
              <w:t xml:space="preserve"> </w:t>
            </w:r>
          </w:p>
        </w:tc>
        <w:tc>
          <w:tcPr>
            <w:tcW w:w="1417" w:type="dxa"/>
            <w:vAlign w:val="center"/>
          </w:tcPr>
          <w:p w14:paraId="3EF881A0" w14:textId="73FA4D7E" w:rsidR="00C55A76" w:rsidRPr="00F16088" w:rsidRDefault="00C55A76" w:rsidP="00C55A76">
            <w:pPr>
              <w:spacing w:before="60" w:after="60" w:line="288" w:lineRule="auto"/>
              <w:jc w:val="right"/>
              <w:rPr>
                <w:sz w:val="26"/>
                <w:szCs w:val="26"/>
              </w:rPr>
            </w:pPr>
            <w:r>
              <w:rPr>
                <w:color w:val="000000"/>
              </w:rPr>
              <w:t>68%</w:t>
            </w:r>
          </w:p>
        </w:tc>
        <w:tc>
          <w:tcPr>
            <w:tcW w:w="1276" w:type="dxa"/>
            <w:vAlign w:val="center"/>
          </w:tcPr>
          <w:p w14:paraId="5E91AA4B" w14:textId="7C8CD195" w:rsidR="00C55A76" w:rsidRPr="00F16088" w:rsidRDefault="00C55A76" w:rsidP="00C55A76">
            <w:pPr>
              <w:spacing w:before="60" w:after="60" w:line="288" w:lineRule="auto"/>
              <w:jc w:val="right"/>
              <w:rPr>
                <w:sz w:val="26"/>
                <w:szCs w:val="26"/>
              </w:rPr>
            </w:pPr>
            <w:r>
              <w:rPr>
                <w:color w:val="000000"/>
              </w:rPr>
              <w:t>85%</w:t>
            </w:r>
          </w:p>
        </w:tc>
      </w:tr>
    </w:tbl>
    <w:p w14:paraId="6E9B9CD6" w14:textId="601B5805" w:rsidR="00754A5F" w:rsidRPr="0076607D" w:rsidRDefault="00754A5F" w:rsidP="00B73625">
      <w:pPr>
        <w:pStyle w:val="ListParagraph"/>
        <w:numPr>
          <w:ilvl w:val="0"/>
          <w:numId w:val="27"/>
        </w:numPr>
        <w:tabs>
          <w:tab w:val="left" w:pos="360"/>
        </w:tabs>
        <w:spacing w:before="240" w:after="60" w:line="288" w:lineRule="auto"/>
        <w:ind w:left="450" w:hanging="450"/>
        <w:jc w:val="both"/>
        <w:rPr>
          <w:b/>
          <w:bCs/>
          <w:sz w:val="26"/>
          <w:szCs w:val="26"/>
        </w:rPr>
      </w:pPr>
      <w:r w:rsidRPr="0076607D">
        <w:rPr>
          <w:b/>
          <w:bCs/>
          <w:sz w:val="26"/>
          <w:szCs w:val="26"/>
        </w:rPr>
        <w:t xml:space="preserve">Thực hiện phương án phân phối lợi nhuận </w:t>
      </w:r>
    </w:p>
    <w:p w14:paraId="11358EDC" w14:textId="3934E0A9" w:rsidR="00406145" w:rsidRPr="00B73625" w:rsidRDefault="00406145" w:rsidP="00B73625">
      <w:pPr>
        <w:spacing w:before="60" w:after="60" w:line="288" w:lineRule="auto"/>
        <w:ind w:firstLine="360"/>
        <w:jc w:val="both"/>
        <w:rPr>
          <w:sz w:val="26"/>
          <w:szCs w:val="26"/>
          <w:lang w:eastAsia="vi-VN"/>
        </w:rPr>
      </w:pPr>
      <w:r w:rsidRPr="00F16088">
        <w:rPr>
          <w:sz w:val="26"/>
          <w:szCs w:val="26"/>
          <w:lang w:eastAsia="vi-VN"/>
        </w:rPr>
        <w:t>HĐQT đã chỉ đạo thực hiện theo phương án phân phối lợi nhuận năm 202</w:t>
      </w:r>
      <w:r w:rsidR="00B73625">
        <w:rPr>
          <w:sz w:val="26"/>
          <w:szCs w:val="26"/>
          <w:lang w:eastAsia="vi-VN"/>
        </w:rPr>
        <w:t>3</w:t>
      </w:r>
      <w:r w:rsidRPr="00F16088">
        <w:rPr>
          <w:sz w:val="26"/>
          <w:szCs w:val="26"/>
          <w:lang w:eastAsia="vi-VN"/>
        </w:rPr>
        <w:t xml:space="preserve"> được </w:t>
      </w:r>
      <w:r w:rsidR="007D2297" w:rsidRPr="00F16088">
        <w:rPr>
          <w:sz w:val="26"/>
          <w:szCs w:val="26"/>
          <w:lang w:eastAsia="vi-VN"/>
        </w:rPr>
        <w:t>ĐHĐCĐ thường niên 202</w:t>
      </w:r>
      <w:r w:rsidR="00B73625">
        <w:rPr>
          <w:sz w:val="26"/>
          <w:szCs w:val="26"/>
          <w:lang w:eastAsia="vi-VN"/>
        </w:rPr>
        <w:t>4</w:t>
      </w:r>
      <w:r w:rsidR="007D2297" w:rsidRPr="00F16088">
        <w:rPr>
          <w:sz w:val="26"/>
          <w:szCs w:val="26"/>
          <w:lang w:eastAsia="vi-VN"/>
        </w:rPr>
        <w:t xml:space="preserve"> </w:t>
      </w:r>
      <w:r w:rsidRPr="00F16088">
        <w:rPr>
          <w:sz w:val="26"/>
          <w:szCs w:val="26"/>
          <w:lang w:eastAsia="vi-VN"/>
        </w:rPr>
        <w:t>phê duyệt</w:t>
      </w:r>
      <w:r w:rsidR="00782C42" w:rsidRPr="00F16088">
        <w:rPr>
          <w:sz w:val="26"/>
          <w:szCs w:val="26"/>
          <w:lang w:eastAsia="vi-VN"/>
        </w:rPr>
        <w:t>:</w:t>
      </w:r>
      <w:r w:rsidR="00B73625">
        <w:rPr>
          <w:sz w:val="26"/>
          <w:szCs w:val="26"/>
          <w:lang w:eastAsia="vi-VN"/>
        </w:rPr>
        <w:t xml:space="preserve"> </w:t>
      </w:r>
      <w:r w:rsidR="007D2297" w:rsidRPr="00B73625">
        <w:rPr>
          <w:sz w:val="26"/>
          <w:szCs w:val="26"/>
          <w:lang w:eastAsia="vi-VN"/>
        </w:rPr>
        <w:t xml:space="preserve">Chốt danh sách cổ đông </w:t>
      </w:r>
      <w:r w:rsidR="00782C42" w:rsidRPr="00B73625">
        <w:rPr>
          <w:sz w:val="26"/>
          <w:szCs w:val="26"/>
          <w:lang w:eastAsia="vi-VN"/>
        </w:rPr>
        <w:t xml:space="preserve">có quyền hưởng cổ tức </w:t>
      </w:r>
      <w:r w:rsidR="007D2297" w:rsidRPr="00B73625">
        <w:rPr>
          <w:sz w:val="26"/>
          <w:szCs w:val="26"/>
          <w:lang w:eastAsia="vi-VN"/>
        </w:rPr>
        <w:t xml:space="preserve">vào ngày </w:t>
      </w:r>
      <w:r w:rsidR="00177270">
        <w:rPr>
          <w:sz w:val="26"/>
          <w:szCs w:val="26"/>
          <w:lang w:eastAsia="vi-VN"/>
        </w:rPr>
        <w:t>28</w:t>
      </w:r>
      <w:r w:rsidR="007D2297" w:rsidRPr="00B73625">
        <w:rPr>
          <w:sz w:val="26"/>
          <w:szCs w:val="26"/>
          <w:lang w:eastAsia="vi-VN"/>
        </w:rPr>
        <w:t>/</w:t>
      </w:r>
      <w:r w:rsidR="00B93D03" w:rsidRPr="00B73625">
        <w:rPr>
          <w:sz w:val="26"/>
          <w:szCs w:val="26"/>
          <w:lang w:eastAsia="vi-VN"/>
        </w:rPr>
        <w:t>11</w:t>
      </w:r>
      <w:r w:rsidR="007D2297" w:rsidRPr="00B73625">
        <w:rPr>
          <w:sz w:val="26"/>
          <w:szCs w:val="26"/>
          <w:lang w:eastAsia="vi-VN"/>
        </w:rPr>
        <w:t>/202</w:t>
      </w:r>
      <w:r w:rsidR="00177270">
        <w:rPr>
          <w:sz w:val="26"/>
          <w:szCs w:val="26"/>
          <w:lang w:eastAsia="vi-VN"/>
        </w:rPr>
        <w:t>4</w:t>
      </w:r>
      <w:r w:rsidR="00782C42" w:rsidRPr="00B73625">
        <w:rPr>
          <w:sz w:val="26"/>
          <w:szCs w:val="26"/>
          <w:lang w:eastAsia="vi-VN"/>
        </w:rPr>
        <w:t xml:space="preserve">, </w:t>
      </w:r>
      <w:r w:rsidR="00B93D03" w:rsidRPr="00B73625">
        <w:rPr>
          <w:sz w:val="26"/>
          <w:szCs w:val="26"/>
          <w:lang w:eastAsia="vi-VN"/>
        </w:rPr>
        <w:t>gửi Thông báo về việc chi trả cổ tứ</w:t>
      </w:r>
      <w:r w:rsidR="00177270">
        <w:rPr>
          <w:sz w:val="26"/>
          <w:szCs w:val="26"/>
          <w:lang w:eastAsia="vi-VN"/>
        </w:rPr>
        <w:t>c năm 2023</w:t>
      </w:r>
      <w:r w:rsidR="00B93D03" w:rsidRPr="00B73625">
        <w:rPr>
          <w:sz w:val="26"/>
          <w:szCs w:val="26"/>
          <w:lang w:eastAsia="vi-VN"/>
        </w:rPr>
        <w:t xml:space="preserve"> tới các cổ đông trong đó nêu rõ </w:t>
      </w:r>
      <w:r w:rsidR="00782C42" w:rsidRPr="00B73625">
        <w:rPr>
          <w:sz w:val="26"/>
          <w:szCs w:val="26"/>
          <w:lang w:eastAsia="vi-VN"/>
        </w:rPr>
        <w:t xml:space="preserve">thời gian chi trả từ ngày </w:t>
      </w:r>
      <w:r w:rsidR="00177270">
        <w:rPr>
          <w:sz w:val="26"/>
          <w:szCs w:val="26"/>
          <w:lang w:eastAsia="vi-VN"/>
        </w:rPr>
        <w:t>28</w:t>
      </w:r>
      <w:r w:rsidR="00782C42" w:rsidRPr="00B73625">
        <w:rPr>
          <w:sz w:val="26"/>
          <w:szCs w:val="26"/>
          <w:lang w:eastAsia="vi-VN"/>
        </w:rPr>
        <w:t>/1</w:t>
      </w:r>
      <w:r w:rsidR="00B93D03" w:rsidRPr="00B73625">
        <w:rPr>
          <w:sz w:val="26"/>
          <w:szCs w:val="26"/>
          <w:lang w:eastAsia="vi-VN"/>
        </w:rPr>
        <w:t>2</w:t>
      </w:r>
      <w:r w:rsidR="00782C42" w:rsidRPr="00B73625">
        <w:rPr>
          <w:sz w:val="26"/>
          <w:szCs w:val="26"/>
          <w:lang w:eastAsia="vi-VN"/>
        </w:rPr>
        <w:t>/202</w:t>
      </w:r>
      <w:r w:rsidR="00177270">
        <w:rPr>
          <w:sz w:val="26"/>
          <w:szCs w:val="26"/>
          <w:lang w:eastAsia="vi-VN"/>
        </w:rPr>
        <w:t>4</w:t>
      </w:r>
      <w:r w:rsidR="00782C42" w:rsidRPr="00B73625">
        <w:rPr>
          <w:sz w:val="26"/>
          <w:szCs w:val="26"/>
          <w:lang w:eastAsia="vi-VN"/>
        </w:rPr>
        <w:t>, tỷ lệ chi trả là 1% trên Vốn điều lệ (tương đương 100 đồng/cổ phiếu), hình thức chi trả bằng tiền mặt hoặc chuyển khoả</w:t>
      </w:r>
      <w:r w:rsidR="00B93D03" w:rsidRPr="00B73625">
        <w:rPr>
          <w:sz w:val="26"/>
          <w:szCs w:val="26"/>
          <w:lang w:eastAsia="vi-VN"/>
        </w:rPr>
        <w:t>n</w:t>
      </w:r>
      <w:r w:rsidR="00782C42" w:rsidRPr="00B73625">
        <w:rPr>
          <w:sz w:val="26"/>
          <w:szCs w:val="26"/>
          <w:lang w:eastAsia="vi-VN"/>
        </w:rPr>
        <w:t>.</w:t>
      </w:r>
    </w:p>
    <w:p w14:paraId="0B1FAF14" w14:textId="59728235" w:rsidR="00406145" w:rsidRPr="0076607D" w:rsidRDefault="00754A5F" w:rsidP="00177270">
      <w:pPr>
        <w:pStyle w:val="ListParagraph"/>
        <w:numPr>
          <w:ilvl w:val="0"/>
          <w:numId w:val="27"/>
        </w:numPr>
        <w:spacing w:before="60" w:after="60" w:line="288" w:lineRule="auto"/>
        <w:ind w:left="360"/>
        <w:contextualSpacing w:val="0"/>
        <w:jc w:val="both"/>
        <w:rPr>
          <w:b/>
          <w:bCs/>
          <w:sz w:val="26"/>
          <w:szCs w:val="26"/>
        </w:rPr>
      </w:pPr>
      <w:r w:rsidRPr="0076607D">
        <w:rPr>
          <w:b/>
          <w:bCs/>
          <w:sz w:val="26"/>
          <w:szCs w:val="26"/>
        </w:rPr>
        <w:t>Thực hiện chi trả thù lao HĐQT</w:t>
      </w:r>
    </w:p>
    <w:p w14:paraId="49BAB1A5" w14:textId="248A17A9" w:rsidR="005E3DB2" w:rsidRPr="00F16088" w:rsidRDefault="00B7359C" w:rsidP="00B31DB2">
      <w:pPr>
        <w:pStyle w:val="ListParagraph"/>
        <w:spacing w:before="60" w:after="60"/>
        <w:ind w:left="0" w:firstLine="426"/>
        <w:contextualSpacing w:val="0"/>
        <w:jc w:val="both"/>
        <w:rPr>
          <w:sz w:val="26"/>
          <w:szCs w:val="26"/>
        </w:rPr>
      </w:pPr>
      <w:r w:rsidRPr="00F16088">
        <w:rPr>
          <w:sz w:val="26"/>
          <w:szCs w:val="26"/>
        </w:rPr>
        <w:t>HĐQT giữ nguyên mức phân bổ thù lao năm 202</w:t>
      </w:r>
      <w:r w:rsidR="00177270">
        <w:rPr>
          <w:sz w:val="26"/>
          <w:szCs w:val="26"/>
        </w:rPr>
        <w:t>4</w:t>
      </w:r>
      <w:r w:rsidRPr="00F16088">
        <w:rPr>
          <w:sz w:val="26"/>
          <w:szCs w:val="26"/>
        </w:rPr>
        <w:t xml:space="preserve"> đối với từng Thàn</w:t>
      </w:r>
      <w:r w:rsidR="00E15825" w:rsidRPr="00F16088">
        <w:rPr>
          <w:sz w:val="26"/>
          <w:szCs w:val="26"/>
        </w:rPr>
        <w:t>h viên HĐQT như trong những năm gần đây</w:t>
      </w:r>
      <w:r w:rsidRPr="00F16088">
        <w:rPr>
          <w:sz w:val="26"/>
          <w:szCs w:val="26"/>
        </w:rPr>
        <w:t xml:space="preserve">. </w:t>
      </w:r>
    </w:p>
    <w:p w14:paraId="6BFC7A45" w14:textId="26C34422" w:rsidR="00DA665C" w:rsidRPr="00F16088" w:rsidRDefault="00B7359C" w:rsidP="00B31DB2">
      <w:pPr>
        <w:pStyle w:val="ListParagraph"/>
        <w:spacing w:before="60" w:after="60"/>
        <w:ind w:left="0" w:firstLine="426"/>
        <w:contextualSpacing w:val="0"/>
        <w:jc w:val="both"/>
        <w:rPr>
          <w:sz w:val="26"/>
          <w:szCs w:val="26"/>
          <w:lang w:val="pt-BR"/>
        </w:rPr>
      </w:pPr>
      <w:r w:rsidRPr="00F16088">
        <w:rPr>
          <w:sz w:val="26"/>
          <w:szCs w:val="26"/>
        </w:rPr>
        <w:t>Tổng chi phí đã sử dụng cho HĐQT năm 202</w:t>
      </w:r>
      <w:r w:rsidR="00177270">
        <w:rPr>
          <w:sz w:val="26"/>
          <w:szCs w:val="26"/>
        </w:rPr>
        <w:t>4</w:t>
      </w:r>
      <w:r w:rsidRPr="00F16088">
        <w:rPr>
          <w:sz w:val="26"/>
          <w:szCs w:val="26"/>
        </w:rPr>
        <w:t xml:space="preserve"> là </w:t>
      </w:r>
      <w:r w:rsidR="00177270">
        <w:rPr>
          <w:sz w:val="26"/>
          <w:szCs w:val="26"/>
        </w:rPr>
        <w:t>390.000.000</w:t>
      </w:r>
      <w:r w:rsidR="00E15825" w:rsidRPr="00F16088">
        <w:rPr>
          <w:sz w:val="26"/>
          <w:szCs w:val="26"/>
        </w:rPr>
        <w:t xml:space="preserve"> </w:t>
      </w:r>
      <w:r w:rsidRPr="00F16088">
        <w:rPr>
          <w:sz w:val="26"/>
          <w:szCs w:val="26"/>
          <w:lang w:val="pt-BR"/>
        </w:rPr>
        <w:t>đồng (</w:t>
      </w:r>
      <w:r w:rsidR="00177270">
        <w:rPr>
          <w:i/>
          <w:sz w:val="26"/>
          <w:szCs w:val="26"/>
          <w:lang w:val="pt-BR"/>
        </w:rPr>
        <w:t>ba trăm chín mươi triệu</w:t>
      </w:r>
      <w:r w:rsidR="00E15825" w:rsidRPr="00F16088">
        <w:rPr>
          <w:i/>
          <w:sz w:val="26"/>
          <w:szCs w:val="26"/>
          <w:lang w:val="pt-BR"/>
        </w:rPr>
        <w:t xml:space="preserve"> đồng</w:t>
      </w:r>
      <w:r w:rsidRPr="00F16088">
        <w:rPr>
          <w:sz w:val="26"/>
          <w:szCs w:val="26"/>
          <w:lang w:val="pt-BR"/>
        </w:rPr>
        <w:t xml:space="preserve">), </w:t>
      </w:r>
      <w:r w:rsidR="00177270">
        <w:rPr>
          <w:sz w:val="26"/>
          <w:szCs w:val="26"/>
          <w:lang w:val="pt-BR"/>
        </w:rPr>
        <w:t>nằm trong</w:t>
      </w:r>
      <w:r w:rsidRPr="00F16088">
        <w:rPr>
          <w:sz w:val="26"/>
          <w:szCs w:val="26"/>
          <w:lang w:val="pt-BR"/>
        </w:rPr>
        <w:t xml:space="preserve"> phê duyệt ngân sách của ĐHĐCĐ.</w:t>
      </w:r>
    </w:p>
    <w:p w14:paraId="434AF2A6" w14:textId="024A5BDB" w:rsidR="00DA665C" w:rsidRPr="00B31DB2" w:rsidRDefault="00DA665C" w:rsidP="00177270">
      <w:pPr>
        <w:pStyle w:val="ListParagraph"/>
        <w:numPr>
          <w:ilvl w:val="0"/>
          <w:numId w:val="27"/>
        </w:numPr>
        <w:tabs>
          <w:tab w:val="left" w:pos="630"/>
        </w:tabs>
        <w:spacing w:before="60" w:after="60" w:line="288" w:lineRule="auto"/>
        <w:ind w:left="360"/>
        <w:contextualSpacing w:val="0"/>
        <w:jc w:val="both"/>
        <w:rPr>
          <w:b/>
          <w:bCs/>
          <w:sz w:val="26"/>
          <w:szCs w:val="26"/>
          <w:lang w:val="pt-BR"/>
        </w:rPr>
      </w:pPr>
      <w:r w:rsidRPr="00B31DB2">
        <w:rPr>
          <w:b/>
          <w:bCs/>
          <w:sz w:val="26"/>
          <w:szCs w:val="26"/>
          <w:lang w:val="pt-BR"/>
        </w:rPr>
        <w:t>Thực hiện l</w:t>
      </w:r>
      <w:r w:rsidR="006F3D8B" w:rsidRPr="00B31DB2">
        <w:rPr>
          <w:b/>
          <w:bCs/>
          <w:sz w:val="26"/>
          <w:szCs w:val="26"/>
          <w:lang w:val="pt-BR"/>
        </w:rPr>
        <w:t xml:space="preserve">ựa chọn đơn vị kiểm toán </w:t>
      </w:r>
      <w:r w:rsidRPr="00B31DB2">
        <w:rPr>
          <w:b/>
          <w:bCs/>
          <w:sz w:val="26"/>
          <w:szCs w:val="26"/>
          <w:lang w:val="pt-BR"/>
        </w:rPr>
        <w:t xml:space="preserve">Báo cáo tài chính </w:t>
      </w:r>
    </w:p>
    <w:p w14:paraId="38ABBA9C" w14:textId="6CB247CB" w:rsidR="00464403" w:rsidRPr="00F16088" w:rsidRDefault="005E3DB2" w:rsidP="00B31DB2">
      <w:pPr>
        <w:pStyle w:val="ListParagraph"/>
        <w:spacing w:before="60" w:after="60" w:line="288" w:lineRule="auto"/>
        <w:ind w:left="0" w:firstLine="426"/>
        <w:contextualSpacing w:val="0"/>
        <w:jc w:val="both"/>
        <w:rPr>
          <w:sz w:val="26"/>
          <w:szCs w:val="26"/>
          <w:lang w:val="pt-BR"/>
        </w:rPr>
      </w:pPr>
      <w:r w:rsidRPr="00F16088">
        <w:rPr>
          <w:sz w:val="26"/>
          <w:szCs w:val="26"/>
          <w:lang w:val="pt-BR"/>
        </w:rPr>
        <w:t>HĐQT đã l</w:t>
      </w:r>
      <w:r w:rsidR="00464403" w:rsidRPr="00F16088">
        <w:rPr>
          <w:sz w:val="26"/>
          <w:szCs w:val="26"/>
          <w:lang w:val="pt-BR"/>
        </w:rPr>
        <w:t>ựa chọn</w:t>
      </w:r>
      <w:r w:rsidR="00B7359C" w:rsidRPr="00F16088">
        <w:rPr>
          <w:sz w:val="26"/>
          <w:szCs w:val="26"/>
          <w:lang w:val="pt-BR"/>
        </w:rPr>
        <w:t xml:space="preserve"> </w:t>
      </w:r>
      <w:r w:rsidR="00C55A76" w:rsidRPr="00964CBC">
        <w:rPr>
          <w:bCs/>
          <w:color w:val="000000"/>
          <w:sz w:val="26"/>
          <w:szCs w:val="26"/>
        </w:rPr>
        <w:t>Công ty TNHH Kiểm toán ACF Việt Nam</w:t>
      </w:r>
      <w:r w:rsidR="00C55A76" w:rsidRPr="00F16088">
        <w:rPr>
          <w:sz w:val="26"/>
          <w:szCs w:val="26"/>
          <w:lang w:val="pt-BR"/>
        </w:rPr>
        <w:t xml:space="preserve"> </w:t>
      </w:r>
      <w:r w:rsidR="00B7359C" w:rsidRPr="00F16088">
        <w:rPr>
          <w:sz w:val="26"/>
          <w:szCs w:val="26"/>
          <w:lang w:val="pt-BR"/>
        </w:rPr>
        <w:t>làm</w:t>
      </w:r>
      <w:r w:rsidR="00464403" w:rsidRPr="00F16088">
        <w:rPr>
          <w:sz w:val="26"/>
          <w:szCs w:val="26"/>
          <w:lang w:val="pt-BR"/>
        </w:rPr>
        <w:t xml:space="preserve"> đơn vị kiểm toán Báo cá</w:t>
      </w:r>
      <w:r w:rsidR="00B7359C" w:rsidRPr="00F16088">
        <w:rPr>
          <w:sz w:val="26"/>
          <w:szCs w:val="26"/>
          <w:lang w:val="pt-BR"/>
        </w:rPr>
        <w:t>o</w:t>
      </w:r>
      <w:r w:rsidR="00464403" w:rsidRPr="00F16088">
        <w:rPr>
          <w:sz w:val="26"/>
          <w:szCs w:val="26"/>
          <w:lang w:val="pt-BR"/>
        </w:rPr>
        <w:t xml:space="preserve"> tài chính </w:t>
      </w:r>
      <w:r w:rsidR="00B7359C" w:rsidRPr="00F16088">
        <w:rPr>
          <w:sz w:val="26"/>
          <w:szCs w:val="26"/>
          <w:lang w:val="pt-BR"/>
        </w:rPr>
        <w:t>năm 202</w:t>
      </w:r>
      <w:r w:rsidR="00177270">
        <w:rPr>
          <w:sz w:val="26"/>
          <w:szCs w:val="26"/>
          <w:lang w:val="pt-BR"/>
        </w:rPr>
        <w:t>4</w:t>
      </w:r>
      <w:r w:rsidRPr="00F16088">
        <w:rPr>
          <w:sz w:val="26"/>
          <w:szCs w:val="26"/>
          <w:lang w:val="pt-BR"/>
        </w:rPr>
        <w:t xml:space="preserve"> theo đề xuất của </w:t>
      </w:r>
      <w:r w:rsidR="00E15825" w:rsidRPr="00F16088">
        <w:rPr>
          <w:sz w:val="26"/>
          <w:szCs w:val="26"/>
          <w:lang w:val="pt-BR"/>
        </w:rPr>
        <w:t xml:space="preserve">Tổng Giám đốc, đây là đơn vị kiểm toán </w:t>
      </w:r>
      <w:r w:rsidR="00043887" w:rsidRPr="00F16088">
        <w:rPr>
          <w:sz w:val="26"/>
          <w:szCs w:val="26"/>
          <w:lang w:val="pt-BR"/>
        </w:rPr>
        <w:t>phù hợp</w:t>
      </w:r>
      <w:r w:rsidR="00E15825" w:rsidRPr="00F16088">
        <w:rPr>
          <w:sz w:val="26"/>
          <w:szCs w:val="26"/>
          <w:lang w:val="pt-BR"/>
        </w:rPr>
        <w:t xml:space="preserve"> tiêu chí theo Nghị quyết ĐHĐCĐ thường niên năm 202</w:t>
      </w:r>
      <w:r w:rsidR="00177270">
        <w:rPr>
          <w:sz w:val="26"/>
          <w:szCs w:val="26"/>
          <w:lang w:val="pt-BR"/>
        </w:rPr>
        <w:t>4</w:t>
      </w:r>
      <w:r w:rsidR="00E15825" w:rsidRPr="00F16088">
        <w:rPr>
          <w:sz w:val="26"/>
          <w:szCs w:val="26"/>
          <w:lang w:val="pt-BR"/>
        </w:rPr>
        <w:t>.</w:t>
      </w:r>
    </w:p>
    <w:p w14:paraId="5178F350" w14:textId="2162F739" w:rsidR="00C700DF" w:rsidRPr="00B31DB2" w:rsidRDefault="00B31DB2" w:rsidP="00177270">
      <w:pPr>
        <w:spacing w:before="60" w:after="60" w:line="288" w:lineRule="auto"/>
        <w:jc w:val="both"/>
        <w:rPr>
          <w:b/>
          <w:sz w:val="26"/>
          <w:szCs w:val="26"/>
          <w:lang w:val="nb-NO"/>
        </w:rPr>
      </w:pPr>
      <w:r>
        <w:rPr>
          <w:b/>
          <w:sz w:val="26"/>
          <w:szCs w:val="26"/>
          <w:lang w:val="nb-NO"/>
        </w:rPr>
        <w:t xml:space="preserve">2.2. </w:t>
      </w:r>
      <w:r w:rsidR="0045735A" w:rsidRPr="00B31DB2">
        <w:rPr>
          <w:b/>
          <w:sz w:val="26"/>
          <w:szCs w:val="26"/>
          <w:lang w:val="nb-NO"/>
        </w:rPr>
        <w:t>Tổng kết các cuộc họp và Nghị quyết của</w:t>
      </w:r>
      <w:r w:rsidR="00C700DF" w:rsidRPr="00B31DB2">
        <w:rPr>
          <w:b/>
          <w:sz w:val="26"/>
          <w:szCs w:val="26"/>
          <w:lang w:val="nb-NO"/>
        </w:rPr>
        <w:t xml:space="preserve"> HĐQT</w:t>
      </w:r>
      <w:r w:rsidR="00D97513" w:rsidRPr="00B31DB2">
        <w:rPr>
          <w:b/>
          <w:sz w:val="26"/>
          <w:szCs w:val="26"/>
          <w:lang w:val="nb-NO"/>
        </w:rPr>
        <w:t xml:space="preserve"> </w:t>
      </w:r>
    </w:p>
    <w:p w14:paraId="69902C45" w14:textId="0E80CD21" w:rsidR="00B31DB2" w:rsidRPr="002C78A3" w:rsidRDefault="002C78A3" w:rsidP="00B31DB2">
      <w:pPr>
        <w:pStyle w:val="ListParagraph"/>
        <w:spacing w:before="60" w:after="60" w:line="288" w:lineRule="auto"/>
        <w:ind w:left="0" w:firstLine="426"/>
        <w:contextualSpacing w:val="0"/>
        <w:jc w:val="both"/>
        <w:rPr>
          <w:sz w:val="26"/>
          <w:szCs w:val="26"/>
          <w:lang w:val="nb-NO"/>
        </w:rPr>
      </w:pPr>
      <w:r w:rsidRPr="002C78A3">
        <w:rPr>
          <w:sz w:val="26"/>
          <w:szCs w:val="26"/>
          <w:lang w:val="nb-NO"/>
        </w:rPr>
        <w:t>T</w:t>
      </w:r>
      <w:r w:rsidRPr="002C78A3">
        <w:rPr>
          <w:sz w:val="26"/>
          <w:szCs w:val="26"/>
        </w:rPr>
        <w:t>rong năm 2024, các thành viên HĐQT đã thực hiện đầy đủ nhiệm vụ với tinh thần trách nhiệm cao, trung thực, cẩn trọng vì lợi ích của Tổng công ty. Tất cả các vấn đề đưa ra thảo luận đều có sự đóng góp ý kiến xây dựng, đồng thuận cao giữa các thành viên.</w:t>
      </w:r>
    </w:p>
    <w:p w14:paraId="0F8F725F" w14:textId="5AA55DA8" w:rsidR="00226286" w:rsidRPr="002C78A3" w:rsidRDefault="002C78A3" w:rsidP="00B31DB2">
      <w:pPr>
        <w:pStyle w:val="ListParagraph"/>
        <w:spacing w:before="60" w:after="60" w:line="288" w:lineRule="auto"/>
        <w:ind w:left="0" w:firstLine="426"/>
        <w:contextualSpacing w:val="0"/>
        <w:jc w:val="both"/>
        <w:rPr>
          <w:sz w:val="26"/>
          <w:szCs w:val="26"/>
          <w:lang w:val="nb-NO"/>
        </w:rPr>
      </w:pPr>
      <w:r w:rsidRPr="002C78A3">
        <w:rPr>
          <w:sz w:val="26"/>
          <w:szCs w:val="26"/>
        </w:rPr>
        <w:t xml:space="preserve">HĐQT đã ban hành </w:t>
      </w:r>
      <w:r w:rsidRPr="002C78A3">
        <w:rPr>
          <w:rStyle w:val="Strong"/>
          <w:b w:val="0"/>
          <w:sz w:val="26"/>
          <w:szCs w:val="26"/>
        </w:rPr>
        <w:t>28 Nghị quyết</w:t>
      </w:r>
      <w:r w:rsidRPr="002C78A3">
        <w:rPr>
          <w:sz w:val="26"/>
          <w:szCs w:val="26"/>
        </w:rPr>
        <w:t xml:space="preserve"> liên quan đến các vấn đề chiến lược và hoạt động sản xuất kinh doanh quan trọng. Các nghị quyết được thông qua tại các cuộc họp trực tiếp hoặc thông qua hình thức thảo luận linh hoạt như điện thoại, email nhằm kịp thời xử lý các tình huống phát sinh, đúng theo thẩm quyền và quy định pháp </w:t>
      </w:r>
      <w:proofErr w:type="gramStart"/>
      <w:r w:rsidRPr="002C78A3">
        <w:rPr>
          <w:sz w:val="26"/>
          <w:szCs w:val="26"/>
        </w:rPr>
        <w:t>luật.</w:t>
      </w:r>
      <w:r w:rsidR="00226286" w:rsidRPr="002C78A3">
        <w:rPr>
          <w:sz w:val="26"/>
          <w:szCs w:val="26"/>
          <w:lang w:val="nb-NO"/>
        </w:rPr>
        <w:t>.</w:t>
      </w:r>
      <w:proofErr w:type="gramEnd"/>
    </w:p>
    <w:p w14:paraId="4ACCDC40" w14:textId="1E20A215" w:rsidR="00D25676" w:rsidRPr="00665CE1" w:rsidRDefault="00B31DB2" w:rsidP="00177270">
      <w:pPr>
        <w:spacing w:before="60" w:after="60" w:line="288" w:lineRule="auto"/>
        <w:jc w:val="both"/>
        <w:rPr>
          <w:b/>
          <w:bCs/>
          <w:sz w:val="26"/>
          <w:szCs w:val="26"/>
          <w:lang w:val="nb-NO"/>
        </w:rPr>
      </w:pPr>
      <w:r w:rsidRPr="00665CE1">
        <w:rPr>
          <w:b/>
          <w:bCs/>
          <w:sz w:val="26"/>
          <w:szCs w:val="26"/>
          <w:lang w:val="nb-NO"/>
        </w:rPr>
        <w:t xml:space="preserve">2.3. </w:t>
      </w:r>
      <w:r w:rsidR="00D25676" w:rsidRPr="00665CE1">
        <w:rPr>
          <w:b/>
          <w:bCs/>
          <w:sz w:val="26"/>
          <w:szCs w:val="26"/>
          <w:lang w:val="nb-NO"/>
        </w:rPr>
        <w:t>Hoạt động giám sát của HĐQT đối với Ban Tổng Giám đốc</w:t>
      </w:r>
    </w:p>
    <w:p w14:paraId="0BE6E352" w14:textId="3C5A9C1F" w:rsidR="00B31DB2" w:rsidRPr="00665CE1" w:rsidRDefault="002C78A3" w:rsidP="00B31DB2">
      <w:pPr>
        <w:pStyle w:val="ListParagraph"/>
        <w:spacing w:before="60" w:after="60" w:line="288" w:lineRule="auto"/>
        <w:ind w:left="0" w:firstLine="426"/>
        <w:contextualSpacing w:val="0"/>
        <w:jc w:val="both"/>
        <w:rPr>
          <w:sz w:val="26"/>
          <w:szCs w:val="26"/>
          <w:lang w:val="nb-NO"/>
        </w:rPr>
      </w:pPr>
      <w:r w:rsidRPr="00665CE1">
        <w:rPr>
          <w:sz w:val="26"/>
          <w:szCs w:val="26"/>
        </w:rPr>
        <w:lastRenderedPageBreak/>
        <w:t>HĐQT thực hiện giám sát Ban Tổng Giám đốc thông qua việc kiểm tra, đánh giá tiến độ và kết quả thực hiện các Nghị quyết, Quyết định của HĐQT</w:t>
      </w:r>
      <w:r w:rsidR="00AF5678" w:rsidRPr="00665CE1">
        <w:rPr>
          <w:sz w:val="26"/>
          <w:szCs w:val="26"/>
          <w:lang w:val="nb-NO"/>
        </w:rPr>
        <w:t>.</w:t>
      </w:r>
    </w:p>
    <w:p w14:paraId="4F7C07DE" w14:textId="6C741FD9" w:rsidR="00B31DB2" w:rsidRPr="00665CE1" w:rsidRDefault="002C4C18" w:rsidP="00B31DB2">
      <w:pPr>
        <w:pStyle w:val="ListParagraph"/>
        <w:spacing w:before="60" w:after="60" w:line="288" w:lineRule="auto"/>
        <w:ind w:left="0" w:firstLine="426"/>
        <w:contextualSpacing w:val="0"/>
        <w:jc w:val="both"/>
        <w:rPr>
          <w:sz w:val="26"/>
          <w:szCs w:val="26"/>
          <w:lang w:val="nb-NO"/>
        </w:rPr>
      </w:pPr>
      <w:r w:rsidRPr="00665CE1">
        <w:rPr>
          <w:sz w:val="26"/>
          <w:szCs w:val="26"/>
          <w:lang w:val="nb-NO"/>
        </w:rPr>
        <w:t xml:space="preserve">Trong </w:t>
      </w:r>
      <w:r w:rsidR="00DB6C3B" w:rsidRPr="00665CE1">
        <w:rPr>
          <w:sz w:val="26"/>
          <w:szCs w:val="26"/>
          <w:lang w:val="nb-NO"/>
        </w:rPr>
        <w:t>năm vừa qua</w:t>
      </w:r>
      <w:r w:rsidRPr="00665CE1">
        <w:rPr>
          <w:sz w:val="26"/>
          <w:szCs w:val="26"/>
          <w:lang w:val="nb-NO"/>
        </w:rPr>
        <w:t xml:space="preserve">, Ban Tổng Giám đốc dưới sự chỉ đạo và giám sát của HĐQT đã hoạt động </w:t>
      </w:r>
      <w:r w:rsidR="002C78A3" w:rsidRPr="00665CE1">
        <w:rPr>
          <w:sz w:val="26"/>
          <w:szCs w:val="26"/>
          <w:lang w:val="nb-NO"/>
        </w:rPr>
        <w:t>tích cực</w:t>
      </w:r>
      <w:r w:rsidRPr="00665CE1">
        <w:rPr>
          <w:sz w:val="26"/>
          <w:szCs w:val="26"/>
          <w:lang w:val="nb-NO"/>
        </w:rPr>
        <w:t xml:space="preserve">, </w:t>
      </w:r>
      <w:r w:rsidR="002C78A3" w:rsidRPr="00665CE1">
        <w:rPr>
          <w:sz w:val="26"/>
          <w:szCs w:val="26"/>
          <w:lang w:val="nb-NO"/>
        </w:rPr>
        <w:t>tuân thủ đúng</w:t>
      </w:r>
      <w:r w:rsidRPr="00665CE1">
        <w:rPr>
          <w:sz w:val="26"/>
          <w:szCs w:val="26"/>
          <w:lang w:val="nb-NO"/>
        </w:rPr>
        <w:t xml:space="preserve"> chức năng, nhiệm vụ theo quy định tại Điều lệ Tổng công ty và các quy định pháp luật có liên quan.</w:t>
      </w:r>
      <w:r w:rsidR="00043887" w:rsidRPr="00665CE1">
        <w:rPr>
          <w:sz w:val="26"/>
          <w:szCs w:val="26"/>
          <w:lang w:val="nb-NO"/>
        </w:rPr>
        <w:t xml:space="preserve"> </w:t>
      </w:r>
      <w:r w:rsidR="007F2191" w:rsidRPr="00665CE1">
        <w:rPr>
          <w:sz w:val="26"/>
          <w:szCs w:val="26"/>
          <w:lang w:val="nb-NO"/>
        </w:rPr>
        <w:t xml:space="preserve">Báo cáo của Tổng Giám đốc trình </w:t>
      </w:r>
      <w:r w:rsidR="00B142BD" w:rsidRPr="00665CE1">
        <w:rPr>
          <w:sz w:val="26"/>
          <w:szCs w:val="26"/>
          <w:lang w:val="nb-NO"/>
        </w:rPr>
        <w:t>ĐHĐCĐ</w:t>
      </w:r>
      <w:r w:rsidR="007F2191" w:rsidRPr="00665CE1">
        <w:rPr>
          <w:sz w:val="26"/>
          <w:szCs w:val="26"/>
          <w:lang w:val="nb-NO"/>
        </w:rPr>
        <w:t xml:space="preserve"> thường niên </w:t>
      </w:r>
      <w:r w:rsidR="00DB6C3B" w:rsidRPr="00665CE1">
        <w:rPr>
          <w:sz w:val="26"/>
          <w:szCs w:val="26"/>
          <w:lang w:val="nb-NO"/>
        </w:rPr>
        <w:t>202</w:t>
      </w:r>
      <w:r w:rsidR="00177270" w:rsidRPr="00665CE1">
        <w:rPr>
          <w:sz w:val="26"/>
          <w:szCs w:val="26"/>
          <w:lang w:val="nb-NO"/>
        </w:rPr>
        <w:t>5</w:t>
      </w:r>
      <w:r w:rsidR="00DB6C3B" w:rsidRPr="00665CE1">
        <w:rPr>
          <w:sz w:val="26"/>
          <w:szCs w:val="26"/>
          <w:lang w:val="nb-NO"/>
        </w:rPr>
        <w:t xml:space="preserve"> </w:t>
      </w:r>
      <w:r w:rsidR="007F2191" w:rsidRPr="00665CE1">
        <w:rPr>
          <w:sz w:val="26"/>
          <w:szCs w:val="26"/>
          <w:lang w:val="nb-NO"/>
        </w:rPr>
        <w:t xml:space="preserve">đã </w:t>
      </w:r>
      <w:r w:rsidR="002C78A3" w:rsidRPr="00665CE1">
        <w:rPr>
          <w:sz w:val="26"/>
          <w:szCs w:val="26"/>
        </w:rPr>
        <w:t>phản ánh rõ nét kết quả điều hành và các hoạt động của Tổng công ty dưới sự giám sát chặt chẽ của HĐQT</w:t>
      </w:r>
    </w:p>
    <w:p w14:paraId="31D74A6E" w14:textId="0A735602" w:rsidR="00F12EB7" w:rsidRPr="00665CE1" w:rsidRDefault="00177270" w:rsidP="00B31DB2">
      <w:pPr>
        <w:pStyle w:val="ListParagraph"/>
        <w:spacing w:before="60" w:after="60" w:line="288" w:lineRule="auto"/>
        <w:ind w:left="0" w:firstLine="426"/>
        <w:contextualSpacing w:val="0"/>
        <w:jc w:val="both"/>
        <w:rPr>
          <w:sz w:val="26"/>
          <w:szCs w:val="26"/>
          <w:lang w:val="nb-NO"/>
        </w:rPr>
      </w:pPr>
      <w:r w:rsidRPr="00665CE1">
        <w:rPr>
          <w:sz w:val="26"/>
          <w:szCs w:val="26"/>
          <w:lang w:val="nb-NO"/>
        </w:rPr>
        <w:t xml:space="preserve">Không chỉ vậy, </w:t>
      </w:r>
      <w:r w:rsidR="002C78A3" w:rsidRPr="00665CE1">
        <w:rPr>
          <w:sz w:val="26"/>
          <w:szCs w:val="26"/>
        </w:rPr>
        <w:t xml:space="preserve">do Ban Kiểm soát </w:t>
      </w:r>
      <w:r w:rsidR="0004272B">
        <w:rPr>
          <w:sz w:val="26"/>
          <w:szCs w:val="26"/>
        </w:rPr>
        <w:t xml:space="preserve">(BKS) </w:t>
      </w:r>
      <w:r w:rsidR="002C78A3" w:rsidRPr="00665CE1">
        <w:rPr>
          <w:sz w:val="26"/>
          <w:szCs w:val="26"/>
        </w:rPr>
        <w:t xml:space="preserve">chưa được kiện toàn </w:t>
      </w:r>
      <w:r w:rsidR="00043887" w:rsidRPr="00665CE1">
        <w:rPr>
          <w:sz w:val="26"/>
          <w:szCs w:val="26"/>
          <w:lang w:val="nb-NO"/>
        </w:rPr>
        <w:t xml:space="preserve">nên HĐQT </w:t>
      </w:r>
      <w:r w:rsidR="002C78A3" w:rsidRPr="00665CE1">
        <w:rPr>
          <w:sz w:val="26"/>
          <w:szCs w:val="26"/>
          <w:lang w:val="nb-NO"/>
        </w:rPr>
        <w:t>đã chủ động</w:t>
      </w:r>
      <w:r w:rsidR="00043887" w:rsidRPr="00665CE1">
        <w:rPr>
          <w:sz w:val="26"/>
          <w:szCs w:val="26"/>
          <w:lang w:val="nb-NO"/>
        </w:rPr>
        <w:t xml:space="preserve"> </w:t>
      </w:r>
      <w:r w:rsidR="00F12EB7" w:rsidRPr="00665CE1">
        <w:rPr>
          <w:sz w:val="26"/>
          <w:szCs w:val="26"/>
          <w:lang w:val="nb-NO"/>
        </w:rPr>
        <w:t xml:space="preserve">tăng </w:t>
      </w:r>
      <w:r w:rsidR="002C78A3" w:rsidRPr="00665CE1">
        <w:rPr>
          <w:sz w:val="26"/>
          <w:szCs w:val="26"/>
          <w:lang w:val="nb-NO"/>
        </w:rPr>
        <w:t>vai trò giám sát và</w:t>
      </w:r>
      <w:r w:rsidR="00F12EB7" w:rsidRPr="00665CE1">
        <w:rPr>
          <w:sz w:val="26"/>
          <w:szCs w:val="26"/>
          <w:lang w:val="nb-NO"/>
        </w:rPr>
        <w:t xml:space="preserve"> định hướng</w:t>
      </w:r>
      <w:r w:rsidR="002C78A3" w:rsidRPr="00665CE1">
        <w:rPr>
          <w:sz w:val="26"/>
          <w:szCs w:val="26"/>
          <w:lang w:val="nb-NO"/>
        </w:rPr>
        <w:t>,</w:t>
      </w:r>
      <w:r w:rsidR="00F12EB7" w:rsidRPr="00665CE1">
        <w:rPr>
          <w:sz w:val="26"/>
          <w:szCs w:val="26"/>
          <w:lang w:val="nb-NO"/>
        </w:rPr>
        <w:t xml:space="preserve"> góp phần thúc đẩy mạnh mẽ hoạt động kinh doanh đảm bảo </w:t>
      </w:r>
      <w:r w:rsidR="00665CE1" w:rsidRPr="00665CE1">
        <w:rPr>
          <w:sz w:val="26"/>
          <w:szCs w:val="26"/>
        </w:rPr>
        <w:t>hiệu quả kinh doanh, an toàn tài chính, quản trị minh bạch và tuân thủ pháp luật</w:t>
      </w:r>
      <w:r w:rsidR="00F12EB7" w:rsidRPr="00665CE1">
        <w:rPr>
          <w:sz w:val="26"/>
          <w:szCs w:val="26"/>
          <w:lang w:val="nb-NO"/>
        </w:rPr>
        <w:t>.</w:t>
      </w:r>
    </w:p>
    <w:p w14:paraId="5A0DFB40" w14:textId="2BFCFE81" w:rsidR="00F12EB7" w:rsidRPr="00665CE1" w:rsidRDefault="00F12EB7" w:rsidP="00177270">
      <w:pPr>
        <w:pStyle w:val="ListParagraph"/>
        <w:numPr>
          <w:ilvl w:val="0"/>
          <w:numId w:val="29"/>
        </w:numPr>
        <w:spacing w:before="60" w:after="60" w:line="288" w:lineRule="auto"/>
        <w:ind w:left="360"/>
        <w:contextualSpacing w:val="0"/>
        <w:jc w:val="both"/>
        <w:rPr>
          <w:b/>
          <w:sz w:val="26"/>
          <w:szCs w:val="26"/>
          <w:lang w:val="nb-NO"/>
        </w:rPr>
      </w:pPr>
      <w:r w:rsidRPr="00665CE1">
        <w:rPr>
          <w:b/>
          <w:sz w:val="26"/>
          <w:szCs w:val="26"/>
          <w:lang w:val="nb-NO"/>
        </w:rPr>
        <w:t>Đánh giá hoạt động của HĐQT n</w:t>
      </w:r>
      <w:r w:rsidR="00E52728" w:rsidRPr="00665CE1">
        <w:rPr>
          <w:b/>
          <w:sz w:val="26"/>
          <w:szCs w:val="26"/>
          <w:lang w:val="nb-NO"/>
        </w:rPr>
        <w:t>ăm 20</w:t>
      </w:r>
      <w:r w:rsidR="00177270" w:rsidRPr="00665CE1">
        <w:rPr>
          <w:b/>
          <w:sz w:val="26"/>
          <w:szCs w:val="26"/>
          <w:lang w:val="nb-NO"/>
        </w:rPr>
        <w:t>24</w:t>
      </w:r>
    </w:p>
    <w:p w14:paraId="4DC60B84" w14:textId="173FDFBB" w:rsidR="00B31DB2" w:rsidRPr="00665CE1" w:rsidRDefault="008E5E9D" w:rsidP="00B31DB2">
      <w:pPr>
        <w:pStyle w:val="ListParagraph"/>
        <w:numPr>
          <w:ilvl w:val="0"/>
          <w:numId w:val="30"/>
        </w:numPr>
        <w:spacing w:before="60" w:after="60" w:line="288" w:lineRule="auto"/>
        <w:ind w:left="0" w:firstLine="360"/>
        <w:contextualSpacing w:val="0"/>
        <w:jc w:val="both"/>
        <w:rPr>
          <w:bCs/>
          <w:sz w:val="26"/>
          <w:szCs w:val="26"/>
          <w:lang w:val="nb-NO"/>
        </w:rPr>
      </w:pPr>
      <w:r w:rsidRPr="00665CE1">
        <w:rPr>
          <w:bCs/>
          <w:sz w:val="26"/>
          <w:szCs w:val="26"/>
          <w:lang w:val="nb-NO"/>
        </w:rPr>
        <w:t xml:space="preserve">Trong </w:t>
      </w:r>
      <w:r w:rsidR="0099305D" w:rsidRPr="00665CE1">
        <w:rPr>
          <w:bCs/>
          <w:sz w:val="26"/>
          <w:szCs w:val="26"/>
          <w:lang w:val="nb-NO"/>
        </w:rPr>
        <w:t>năm 202</w:t>
      </w:r>
      <w:r w:rsidR="002C78A3" w:rsidRPr="00665CE1">
        <w:rPr>
          <w:bCs/>
          <w:sz w:val="26"/>
          <w:szCs w:val="26"/>
          <w:lang w:val="nb-NO"/>
        </w:rPr>
        <w:t>4</w:t>
      </w:r>
      <w:r w:rsidR="00D86B03">
        <w:rPr>
          <w:bCs/>
          <w:sz w:val="26"/>
          <w:szCs w:val="26"/>
          <w:lang w:val="nb-NO"/>
        </w:rPr>
        <w:t>,</w:t>
      </w:r>
      <w:r w:rsidRPr="00665CE1">
        <w:rPr>
          <w:bCs/>
          <w:sz w:val="26"/>
          <w:szCs w:val="26"/>
          <w:lang w:val="nb-NO"/>
        </w:rPr>
        <w:t xml:space="preserve"> HĐQT </w:t>
      </w:r>
      <w:r w:rsidR="00665CE1" w:rsidRPr="00665CE1">
        <w:rPr>
          <w:bCs/>
          <w:sz w:val="26"/>
          <w:szCs w:val="26"/>
          <w:lang w:val="nb-NO"/>
        </w:rPr>
        <w:t>đã hoàn thành tốt</w:t>
      </w:r>
      <w:r w:rsidR="006612C2" w:rsidRPr="00665CE1">
        <w:rPr>
          <w:bCs/>
          <w:sz w:val="26"/>
          <w:szCs w:val="26"/>
          <w:lang w:val="nb-NO"/>
        </w:rPr>
        <w:t xml:space="preserve"> các quyền và nghĩa vụ theo quy định tại Điều lệ Tổng công ty và Luật Doanh nghiệ</w:t>
      </w:r>
      <w:r w:rsidR="00BE0362" w:rsidRPr="00665CE1">
        <w:rPr>
          <w:bCs/>
          <w:sz w:val="26"/>
          <w:szCs w:val="26"/>
          <w:lang w:val="nb-NO"/>
        </w:rPr>
        <w:t xml:space="preserve">p. </w:t>
      </w:r>
      <w:r w:rsidR="00665CE1" w:rsidRPr="00665CE1">
        <w:rPr>
          <w:sz w:val="26"/>
          <w:szCs w:val="26"/>
        </w:rPr>
        <w:t>Mỗi thành viên đều phát huy vai trò, trách nhiệm cá nhân trong điều hành và định hướng phát triển Tổng công ty</w:t>
      </w:r>
      <w:r w:rsidR="006612C2" w:rsidRPr="00665CE1">
        <w:rPr>
          <w:bCs/>
          <w:sz w:val="26"/>
          <w:szCs w:val="26"/>
          <w:lang w:val="nb-NO"/>
        </w:rPr>
        <w:t>.</w:t>
      </w:r>
      <w:r w:rsidR="00270718" w:rsidRPr="00665CE1">
        <w:rPr>
          <w:bCs/>
          <w:sz w:val="26"/>
          <w:szCs w:val="26"/>
          <w:lang w:val="nb-NO"/>
        </w:rPr>
        <w:t xml:space="preserve"> </w:t>
      </w:r>
    </w:p>
    <w:p w14:paraId="0AEDDC57" w14:textId="7CEB99F3" w:rsidR="00D15399" w:rsidRPr="00B31DB2" w:rsidRDefault="00EC012B" w:rsidP="00B31DB2">
      <w:pPr>
        <w:pStyle w:val="ListParagraph"/>
        <w:numPr>
          <w:ilvl w:val="0"/>
          <w:numId w:val="30"/>
        </w:numPr>
        <w:spacing w:before="60" w:after="60" w:line="288" w:lineRule="auto"/>
        <w:ind w:left="0" w:firstLine="360"/>
        <w:contextualSpacing w:val="0"/>
        <w:jc w:val="both"/>
        <w:rPr>
          <w:bCs/>
          <w:sz w:val="26"/>
          <w:szCs w:val="26"/>
          <w:lang w:val="nb-NO"/>
        </w:rPr>
      </w:pPr>
      <w:r w:rsidRPr="00665CE1">
        <w:rPr>
          <w:bCs/>
          <w:sz w:val="26"/>
          <w:szCs w:val="26"/>
          <w:lang w:val="nb-NO"/>
        </w:rPr>
        <w:t>Tuy vậy vẫn còn tồn tại</w:t>
      </w:r>
      <w:r w:rsidR="00270718" w:rsidRPr="00665CE1">
        <w:rPr>
          <w:bCs/>
          <w:sz w:val="26"/>
          <w:szCs w:val="26"/>
          <w:lang w:val="nb-NO"/>
        </w:rPr>
        <w:t xml:space="preserve"> một số hạn chế trong công tác quản trị</w:t>
      </w:r>
      <w:r w:rsidRPr="00665CE1">
        <w:rPr>
          <w:bCs/>
          <w:sz w:val="26"/>
          <w:szCs w:val="26"/>
          <w:lang w:val="nb-NO"/>
        </w:rPr>
        <w:t xml:space="preserve"> của HĐQT như</w:t>
      </w:r>
      <w:r w:rsidR="00BE0362" w:rsidRPr="00665CE1">
        <w:rPr>
          <w:bCs/>
          <w:sz w:val="26"/>
          <w:szCs w:val="26"/>
          <w:lang w:val="nb-NO"/>
        </w:rPr>
        <w:t xml:space="preserve">: </w:t>
      </w:r>
      <w:r w:rsidR="00665CE1" w:rsidRPr="00665CE1">
        <w:rPr>
          <w:sz w:val="26"/>
          <w:szCs w:val="26"/>
        </w:rPr>
        <w:t xml:space="preserve">hệ thống văn bản quản lý nội bộ chưa được hoàn thiện đồng bộ; việc đa dạng hóa hoạt động kinh doanh chưa đạt được như kỳ vọng. Nguyên nhân chủ yếu đến từ sự thận trọng của HĐQT trước bối cảnh thị trường còn </w:t>
      </w:r>
      <w:r w:rsidRPr="00665CE1">
        <w:rPr>
          <w:bCs/>
          <w:sz w:val="26"/>
          <w:szCs w:val="26"/>
          <w:lang w:val="nb-NO"/>
        </w:rPr>
        <w:t xml:space="preserve">nhiều </w:t>
      </w:r>
      <w:r w:rsidR="003A4A3E" w:rsidRPr="00665CE1">
        <w:rPr>
          <w:bCs/>
          <w:sz w:val="26"/>
          <w:szCs w:val="26"/>
          <w:lang w:val="nb-NO"/>
        </w:rPr>
        <w:t>rủi ro tiềm tàng</w:t>
      </w:r>
      <w:r w:rsidRPr="00665CE1">
        <w:rPr>
          <w:bCs/>
          <w:sz w:val="26"/>
          <w:szCs w:val="26"/>
          <w:lang w:val="nb-NO"/>
        </w:rPr>
        <w:t>.</w:t>
      </w:r>
      <w:r w:rsidRPr="00B31DB2">
        <w:rPr>
          <w:bCs/>
          <w:sz w:val="26"/>
          <w:szCs w:val="26"/>
          <w:lang w:val="nb-NO"/>
        </w:rPr>
        <w:t xml:space="preserve"> </w:t>
      </w:r>
    </w:p>
    <w:p w14:paraId="7633F887" w14:textId="6F197098" w:rsidR="000B4932" w:rsidRPr="00B31DB2" w:rsidRDefault="007B5B1A" w:rsidP="00A84B1E">
      <w:pPr>
        <w:pStyle w:val="ListParagraph"/>
        <w:numPr>
          <w:ilvl w:val="0"/>
          <w:numId w:val="22"/>
        </w:numPr>
        <w:spacing w:before="120" w:after="60" w:line="288" w:lineRule="auto"/>
        <w:ind w:left="360" w:hanging="360"/>
        <w:contextualSpacing w:val="0"/>
        <w:jc w:val="both"/>
        <w:rPr>
          <w:b/>
          <w:sz w:val="26"/>
          <w:szCs w:val="26"/>
          <w:lang w:val="nb-NO"/>
        </w:rPr>
      </w:pPr>
      <w:r w:rsidRPr="00B31DB2">
        <w:rPr>
          <w:b/>
          <w:sz w:val="26"/>
          <w:szCs w:val="26"/>
          <w:lang w:val="nb-NO"/>
        </w:rPr>
        <w:t xml:space="preserve">KẾ HOẠCH HOẠT ĐỘNG </w:t>
      </w:r>
      <w:r w:rsidR="001D11F8" w:rsidRPr="00B31DB2">
        <w:rPr>
          <w:b/>
          <w:sz w:val="26"/>
          <w:szCs w:val="26"/>
          <w:lang w:val="nb-NO"/>
        </w:rPr>
        <w:t xml:space="preserve">CỦA HĐQT </w:t>
      </w:r>
      <w:r w:rsidRPr="00B31DB2">
        <w:rPr>
          <w:b/>
          <w:sz w:val="26"/>
          <w:szCs w:val="26"/>
          <w:lang w:val="nb-NO"/>
        </w:rPr>
        <w:t>NĂM 202</w:t>
      </w:r>
      <w:r w:rsidR="00A84B1E">
        <w:rPr>
          <w:b/>
          <w:sz w:val="26"/>
          <w:szCs w:val="26"/>
          <w:lang w:val="nb-NO"/>
        </w:rPr>
        <w:t>5</w:t>
      </w:r>
    </w:p>
    <w:p w14:paraId="64DF94D0" w14:textId="47B03A7B" w:rsidR="00D92A75" w:rsidRPr="00A84B1E" w:rsidRDefault="00D92A75" w:rsidP="00A84B1E">
      <w:pPr>
        <w:pStyle w:val="ListParagraph"/>
        <w:numPr>
          <w:ilvl w:val="0"/>
          <w:numId w:val="31"/>
        </w:numPr>
        <w:spacing w:before="60" w:after="60" w:line="288" w:lineRule="auto"/>
        <w:ind w:left="360"/>
        <w:contextualSpacing w:val="0"/>
        <w:jc w:val="both"/>
        <w:rPr>
          <w:b/>
          <w:sz w:val="26"/>
          <w:szCs w:val="26"/>
        </w:rPr>
      </w:pPr>
      <w:r w:rsidRPr="00A84B1E">
        <w:rPr>
          <w:b/>
          <w:sz w:val="26"/>
          <w:szCs w:val="26"/>
        </w:rPr>
        <w:t>Cơ cấu của HĐQT trong năm 202</w:t>
      </w:r>
      <w:r w:rsidR="00A84B1E" w:rsidRPr="00A84B1E">
        <w:rPr>
          <w:b/>
          <w:sz w:val="26"/>
          <w:szCs w:val="26"/>
        </w:rPr>
        <w:t>5</w:t>
      </w:r>
    </w:p>
    <w:p w14:paraId="5688D56A" w14:textId="3F1AECC5" w:rsidR="003E48A3" w:rsidRPr="00A84B1E" w:rsidRDefault="00B31DB2" w:rsidP="00B31DB2">
      <w:pPr>
        <w:pStyle w:val="ListParagraph"/>
        <w:spacing w:before="60" w:after="60" w:line="288" w:lineRule="auto"/>
        <w:ind w:left="0" w:firstLine="284"/>
        <w:contextualSpacing w:val="0"/>
        <w:jc w:val="both"/>
        <w:rPr>
          <w:sz w:val="26"/>
          <w:szCs w:val="26"/>
        </w:rPr>
      </w:pPr>
      <w:r w:rsidRPr="00A84B1E">
        <w:rPr>
          <w:sz w:val="26"/>
          <w:szCs w:val="26"/>
        </w:rPr>
        <w:t xml:space="preserve"> </w:t>
      </w:r>
      <w:r w:rsidR="00A84B1E" w:rsidRPr="00A84B1E">
        <w:rPr>
          <w:sz w:val="26"/>
          <w:szCs w:val="26"/>
        </w:rPr>
        <w:t xml:space="preserve">Bước sang năm 2025, HĐQT tiếp tục được duy trì với cơ cấu ổn định gồm 03 thành viên </w:t>
      </w:r>
      <w:r w:rsidR="00043887" w:rsidRPr="00A84B1E">
        <w:rPr>
          <w:sz w:val="26"/>
          <w:szCs w:val="26"/>
        </w:rPr>
        <w:t>sau đây</w:t>
      </w:r>
      <w:r w:rsidR="003E48A3" w:rsidRPr="00A84B1E">
        <w:rPr>
          <w:sz w:val="26"/>
          <w:szCs w:val="26"/>
        </w:rPr>
        <w:t>:</w:t>
      </w:r>
    </w:p>
    <w:p w14:paraId="54C1E0C8" w14:textId="7990173E" w:rsidR="00A84B1E" w:rsidRPr="00A84B1E" w:rsidRDefault="003E48A3" w:rsidP="00A84B1E">
      <w:pPr>
        <w:spacing w:before="60" w:after="60" w:line="288" w:lineRule="auto"/>
        <w:ind w:left="-142" w:firstLine="502"/>
        <w:rPr>
          <w:sz w:val="26"/>
          <w:szCs w:val="26"/>
        </w:rPr>
      </w:pPr>
      <w:r w:rsidRPr="00A84B1E">
        <w:rPr>
          <w:sz w:val="26"/>
          <w:szCs w:val="26"/>
        </w:rPr>
        <w:t>1)   Ông Bùi Tuấn Long</w:t>
      </w:r>
      <w:r w:rsidRPr="00A84B1E">
        <w:rPr>
          <w:sz w:val="26"/>
          <w:szCs w:val="26"/>
        </w:rPr>
        <w:tab/>
      </w:r>
      <w:r w:rsidR="00A84B1E" w:rsidRPr="00A84B1E">
        <w:rPr>
          <w:sz w:val="26"/>
          <w:szCs w:val="26"/>
        </w:rPr>
        <w:tab/>
      </w:r>
      <w:r w:rsidRPr="00A84B1E">
        <w:rPr>
          <w:sz w:val="26"/>
          <w:szCs w:val="26"/>
        </w:rPr>
        <w:t>- Chủ tịch HĐQT</w:t>
      </w:r>
    </w:p>
    <w:p w14:paraId="703B57A3" w14:textId="7D33001F" w:rsidR="00A84B1E" w:rsidRPr="00A84B1E" w:rsidRDefault="003E48A3" w:rsidP="00A84B1E">
      <w:pPr>
        <w:spacing w:before="60" w:after="60" w:line="288" w:lineRule="auto"/>
        <w:ind w:left="-142" w:firstLine="502"/>
        <w:rPr>
          <w:sz w:val="26"/>
          <w:szCs w:val="26"/>
        </w:rPr>
      </w:pPr>
      <w:r w:rsidRPr="00A84B1E">
        <w:rPr>
          <w:sz w:val="26"/>
          <w:szCs w:val="26"/>
        </w:rPr>
        <w:t>2)   Ông Chử Đức Toàn</w:t>
      </w:r>
      <w:r w:rsidR="00A84B1E" w:rsidRPr="00A84B1E">
        <w:rPr>
          <w:sz w:val="26"/>
          <w:szCs w:val="26"/>
        </w:rPr>
        <w:tab/>
      </w:r>
      <w:r w:rsidR="00A84B1E" w:rsidRPr="00A84B1E">
        <w:rPr>
          <w:sz w:val="26"/>
          <w:szCs w:val="26"/>
        </w:rPr>
        <w:tab/>
      </w:r>
      <w:r w:rsidRPr="00A84B1E">
        <w:rPr>
          <w:sz w:val="26"/>
          <w:szCs w:val="26"/>
        </w:rPr>
        <w:t>- Thành viên HĐQT</w:t>
      </w:r>
    </w:p>
    <w:p w14:paraId="3E71F6A9" w14:textId="4B602A1D" w:rsidR="003E48A3" w:rsidRPr="00A84B1E" w:rsidRDefault="003E48A3" w:rsidP="00A84B1E">
      <w:pPr>
        <w:spacing w:before="60" w:after="60" w:line="288" w:lineRule="auto"/>
        <w:ind w:left="-142" w:firstLine="502"/>
        <w:rPr>
          <w:sz w:val="26"/>
          <w:szCs w:val="26"/>
        </w:rPr>
      </w:pPr>
      <w:r w:rsidRPr="00A84B1E">
        <w:rPr>
          <w:sz w:val="26"/>
          <w:szCs w:val="26"/>
        </w:rPr>
        <w:t>3)   Ông Bạch Văn Hiệp</w:t>
      </w:r>
      <w:r w:rsidR="00A84B1E" w:rsidRPr="00A84B1E">
        <w:rPr>
          <w:sz w:val="26"/>
          <w:szCs w:val="26"/>
        </w:rPr>
        <w:tab/>
      </w:r>
      <w:r w:rsidRPr="00A84B1E">
        <w:rPr>
          <w:sz w:val="26"/>
          <w:szCs w:val="26"/>
        </w:rPr>
        <w:t>- Thành viên HĐQT</w:t>
      </w:r>
    </w:p>
    <w:p w14:paraId="433C87DB" w14:textId="1B5639B8" w:rsidR="00A84B1E" w:rsidRPr="00F16088" w:rsidRDefault="00A84B1E" w:rsidP="005B3967">
      <w:pPr>
        <w:spacing w:before="60" w:after="60" w:line="288" w:lineRule="auto"/>
        <w:ind w:firstLine="360"/>
        <w:jc w:val="both"/>
        <w:rPr>
          <w:sz w:val="26"/>
          <w:szCs w:val="26"/>
        </w:rPr>
      </w:pPr>
      <w:r w:rsidRPr="00A84B1E">
        <w:rPr>
          <w:sz w:val="26"/>
          <w:szCs w:val="26"/>
        </w:rPr>
        <w:t>Sự ổn định trong cơ cấu nhân sự HĐQT là nền tảng thuận lợi để đảm bả</w:t>
      </w:r>
      <w:r w:rsidR="005B3967">
        <w:rPr>
          <w:sz w:val="26"/>
          <w:szCs w:val="26"/>
        </w:rPr>
        <w:t xml:space="preserve">o tính liên </w:t>
      </w:r>
      <w:r w:rsidRPr="00A84B1E">
        <w:rPr>
          <w:sz w:val="26"/>
          <w:szCs w:val="26"/>
        </w:rPr>
        <w:t>tục trong chỉ đạo, điều hành và triển khai các định hướng chiến lược của Tổng</w:t>
      </w:r>
      <w:r>
        <w:t xml:space="preserve"> công ty.</w:t>
      </w:r>
    </w:p>
    <w:p w14:paraId="129AA5C6" w14:textId="352E1ECC" w:rsidR="00D92A75" w:rsidRPr="00B31DB2" w:rsidRDefault="00090A3E" w:rsidP="00A84B1E">
      <w:pPr>
        <w:pStyle w:val="ListParagraph"/>
        <w:numPr>
          <w:ilvl w:val="0"/>
          <w:numId w:val="31"/>
        </w:numPr>
        <w:spacing w:before="60" w:after="60" w:line="288" w:lineRule="auto"/>
        <w:ind w:left="360"/>
        <w:contextualSpacing w:val="0"/>
        <w:jc w:val="both"/>
        <w:rPr>
          <w:b/>
          <w:sz w:val="26"/>
          <w:szCs w:val="26"/>
        </w:rPr>
      </w:pPr>
      <w:r w:rsidRPr="00B31DB2">
        <w:rPr>
          <w:b/>
          <w:sz w:val="26"/>
          <w:szCs w:val="26"/>
        </w:rPr>
        <w:t xml:space="preserve">Kế hoạch </w:t>
      </w:r>
      <w:r w:rsidR="001872DC" w:rsidRPr="00B31DB2">
        <w:rPr>
          <w:b/>
          <w:sz w:val="26"/>
          <w:szCs w:val="26"/>
        </w:rPr>
        <w:t>hoạt động của HĐQT</w:t>
      </w:r>
      <w:r w:rsidRPr="00B31DB2">
        <w:rPr>
          <w:b/>
          <w:sz w:val="26"/>
          <w:szCs w:val="26"/>
        </w:rPr>
        <w:t xml:space="preserve"> năm 202</w:t>
      </w:r>
      <w:r w:rsidR="00A84B1E">
        <w:rPr>
          <w:b/>
          <w:sz w:val="26"/>
          <w:szCs w:val="26"/>
        </w:rPr>
        <w:t>5</w:t>
      </w:r>
    </w:p>
    <w:p w14:paraId="0ADE8251" w14:textId="1130E106" w:rsidR="001872DC" w:rsidRPr="00F16088" w:rsidRDefault="00A84B1E" w:rsidP="00A84B1E">
      <w:pPr>
        <w:spacing w:before="60" w:after="60" w:line="288" w:lineRule="auto"/>
        <w:ind w:firstLine="360"/>
        <w:jc w:val="both"/>
        <w:rPr>
          <w:bCs/>
          <w:sz w:val="26"/>
          <w:szCs w:val="26"/>
        </w:rPr>
      </w:pPr>
      <w:r>
        <w:t>Phát huy tinh thần trách nhiệm và hiệu quả từ năm 2024, HĐQT xác định phương hướng hoạt động năm 2025 tập trung vào một số nhiệm vụ trọng tâm sau</w:t>
      </w:r>
      <w:r w:rsidR="001872DC" w:rsidRPr="00F16088">
        <w:rPr>
          <w:bCs/>
          <w:sz w:val="26"/>
          <w:szCs w:val="26"/>
        </w:rPr>
        <w:t>:</w:t>
      </w:r>
    </w:p>
    <w:p w14:paraId="48D9C450" w14:textId="61DA1C17" w:rsidR="00E55B05" w:rsidRPr="00B31DB2" w:rsidRDefault="00E55B05" w:rsidP="00A84B1E">
      <w:pPr>
        <w:pStyle w:val="ListParagraph"/>
        <w:numPr>
          <w:ilvl w:val="1"/>
          <w:numId w:val="22"/>
        </w:numPr>
        <w:spacing w:before="60" w:after="60" w:line="288" w:lineRule="auto"/>
        <w:ind w:left="450" w:hanging="450"/>
        <w:contextualSpacing w:val="0"/>
        <w:jc w:val="both"/>
        <w:rPr>
          <w:b/>
          <w:sz w:val="26"/>
          <w:szCs w:val="26"/>
        </w:rPr>
      </w:pPr>
      <w:r w:rsidRPr="00B31DB2">
        <w:rPr>
          <w:b/>
          <w:sz w:val="26"/>
          <w:szCs w:val="26"/>
        </w:rPr>
        <w:t>Thực hiện chỉ tiêu nhiệm vụ sản xuất kinh doanh</w:t>
      </w:r>
    </w:p>
    <w:p w14:paraId="55AE1CA5" w14:textId="27038F0E" w:rsidR="00E55B05" w:rsidRDefault="00A84B1E" w:rsidP="005B3967">
      <w:pPr>
        <w:pStyle w:val="ListParagraph"/>
        <w:spacing w:before="60" w:after="60" w:line="288" w:lineRule="auto"/>
        <w:ind w:left="0" w:firstLine="360"/>
        <w:contextualSpacing w:val="0"/>
        <w:jc w:val="both"/>
        <w:rPr>
          <w:sz w:val="26"/>
          <w:szCs w:val="26"/>
        </w:rPr>
      </w:pPr>
      <w:r w:rsidRPr="001D236E">
        <w:rPr>
          <w:sz w:val="26"/>
          <w:szCs w:val="26"/>
        </w:rPr>
        <w:t>Dựa trên kết quả đạt được trong năm 2024 và đánh giá xu hướng thị trường năm 2025</w:t>
      </w:r>
      <w:r w:rsidR="00E55B05" w:rsidRPr="001D236E">
        <w:rPr>
          <w:sz w:val="26"/>
          <w:szCs w:val="26"/>
        </w:rPr>
        <w:t xml:space="preserve">, </w:t>
      </w:r>
      <w:r w:rsidR="00E55B05" w:rsidRPr="00B31DB2">
        <w:rPr>
          <w:sz w:val="26"/>
          <w:szCs w:val="26"/>
        </w:rPr>
        <w:t>HĐQT kính trình ĐHĐCĐ kế hoạch kinh doanh năm 202</w:t>
      </w:r>
      <w:r>
        <w:rPr>
          <w:sz w:val="26"/>
          <w:szCs w:val="26"/>
        </w:rPr>
        <w:t>5</w:t>
      </w:r>
      <w:r w:rsidR="00E55B05" w:rsidRPr="00B31DB2">
        <w:rPr>
          <w:sz w:val="26"/>
          <w:szCs w:val="26"/>
        </w:rPr>
        <w:t xml:space="preserve"> của Tổng công ty được xây dựng với một số chỉ tiêu chính như sau:</w:t>
      </w:r>
    </w:p>
    <w:p w14:paraId="4E93C9E7" w14:textId="77777777" w:rsidR="002727AF" w:rsidRPr="00B31DB2" w:rsidRDefault="002727AF" w:rsidP="005B3967">
      <w:pPr>
        <w:pStyle w:val="ListParagraph"/>
        <w:spacing w:before="60" w:after="60" w:line="288" w:lineRule="auto"/>
        <w:ind w:left="0" w:firstLine="360"/>
        <w:contextualSpacing w:val="0"/>
        <w:jc w:val="both"/>
        <w:rPr>
          <w:sz w:val="26"/>
          <w:szCs w:val="26"/>
        </w:rPr>
      </w:pPr>
    </w:p>
    <w:p w14:paraId="353E9CB9" w14:textId="77777777" w:rsidR="00E55B05" w:rsidRPr="00F16088" w:rsidRDefault="00E55B05" w:rsidP="00E55B05">
      <w:pPr>
        <w:pStyle w:val="ListParagraph"/>
        <w:spacing w:before="60" w:after="60" w:line="288" w:lineRule="auto"/>
        <w:ind w:left="7047"/>
        <w:rPr>
          <w:i/>
          <w:sz w:val="26"/>
          <w:szCs w:val="26"/>
        </w:rPr>
      </w:pPr>
      <w:r w:rsidRPr="00F16088">
        <w:rPr>
          <w:i/>
          <w:sz w:val="26"/>
          <w:szCs w:val="26"/>
        </w:rPr>
        <w:lastRenderedPageBreak/>
        <w:t>Đơn vị tính: tỷ đồng</w:t>
      </w:r>
    </w:p>
    <w:tbl>
      <w:tblPr>
        <w:tblW w:w="5037" w:type="pct"/>
        <w:tblInd w:w="-5" w:type="dxa"/>
        <w:tblLook w:val="04A0" w:firstRow="1" w:lastRow="0" w:firstColumn="1" w:lastColumn="0" w:noHBand="0" w:noVBand="1"/>
      </w:tblPr>
      <w:tblGrid>
        <w:gridCol w:w="701"/>
        <w:gridCol w:w="2884"/>
        <w:gridCol w:w="2033"/>
        <w:gridCol w:w="1906"/>
        <w:gridCol w:w="1719"/>
      </w:tblGrid>
      <w:tr w:rsidR="00F16088" w:rsidRPr="00F16088" w14:paraId="21466876" w14:textId="77777777" w:rsidTr="00043887">
        <w:trPr>
          <w:trHeight w:val="1430"/>
          <w:tblHeader/>
        </w:trPr>
        <w:tc>
          <w:tcPr>
            <w:tcW w:w="3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0F2891" w14:textId="77777777" w:rsidR="00E55B05" w:rsidRPr="00F16088" w:rsidRDefault="00E55B05" w:rsidP="003F4427">
            <w:pPr>
              <w:spacing w:before="60" w:after="60" w:line="288" w:lineRule="auto"/>
              <w:jc w:val="center"/>
              <w:rPr>
                <w:b/>
                <w:bCs/>
                <w:sz w:val="26"/>
                <w:szCs w:val="26"/>
                <w:lang w:val="vi-VN" w:eastAsia="vi-VN"/>
              </w:rPr>
            </w:pPr>
            <w:r w:rsidRPr="00F16088">
              <w:rPr>
                <w:b/>
                <w:bCs/>
                <w:sz w:val="26"/>
                <w:szCs w:val="26"/>
                <w:lang w:eastAsia="vi-VN"/>
              </w:rPr>
              <w:t>Stt</w:t>
            </w:r>
          </w:p>
        </w:tc>
        <w:tc>
          <w:tcPr>
            <w:tcW w:w="15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9427D4" w14:textId="77777777" w:rsidR="00E55B05" w:rsidRPr="00F16088" w:rsidRDefault="00E55B05" w:rsidP="003F4427">
            <w:pPr>
              <w:spacing w:before="60" w:after="60" w:line="288" w:lineRule="auto"/>
              <w:jc w:val="center"/>
              <w:rPr>
                <w:b/>
                <w:bCs/>
                <w:sz w:val="26"/>
                <w:szCs w:val="26"/>
                <w:lang w:val="vi-VN" w:eastAsia="vi-VN"/>
              </w:rPr>
            </w:pPr>
            <w:r w:rsidRPr="00F16088">
              <w:rPr>
                <w:b/>
                <w:bCs/>
                <w:sz w:val="26"/>
                <w:szCs w:val="26"/>
                <w:lang w:val="vi-VN" w:eastAsia="vi-VN"/>
              </w:rPr>
              <w:t>Chỉ tiêu</w:t>
            </w:r>
          </w:p>
        </w:tc>
        <w:tc>
          <w:tcPr>
            <w:tcW w:w="11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C8D218" w14:textId="2E274030" w:rsidR="00E55B05" w:rsidRPr="00F16088" w:rsidRDefault="00E55B05" w:rsidP="00043887">
            <w:pPr>
              <w:spacing w:before="60" w:after="60" w:line="288" w:lineRule="auto"/>
              <w:jc w:val="center"/>
              <w:rPr>
                <w:b/>
                <w:bCs/>
                <w:sz w:val="26"/>
                <w:szCs w:val="26"/>
                <w:lang w:eastAsia="vi-VN"/>
              </w:rPr>
            </w:pPr>
            <w:r w:rsidRPr="00F16088">
              <w:rPr>
                <w:b/>
                <w:bCs/>
                <w:sz w:val="26"/>
                <w:szCs w:val="26"/>
                <w:lang w:val="vi-VN" w:eastAsia="vi-VN"/>
              </w:rPr>
              <w:t>Thực hiện  202</w:t>
            </w:r>
            <w:r w:rsidR="001D236E">
              <w:rPr>
                <w:b/>
                <w:bCs/>
                <w:sz w:val="26"/>
                <w:szCs w:val="26"/>
                <w:lang w:eastAsia="vi-VN"/>
              </w:rPr>
              <w:t>4</w:t>
            </w:r>
          </w:p>
        </w:tc>
        <w:tc>
          <w:tcPr>
            <w:tcW w:w="103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F30DA02" w14:textId="395C22BD" w:rsidR="00E55B05" w:rsidRPr="00F16088" w:rsidRDefault="00E55B05" w:rsidP="00043887">
            <w:pPr>
              <w:spacing w:before="60" w:after="60" w:line="288" w:lineRule="auto"/>
              <w:jc w:val="center"/>
              <w:rPr>
                <w:b/>
                <w:bCs/>
                <w:sz w:val="26"/>
                <w:szCs w:val="26"/>
                <w:lang w:eastAsia="vi-VN"/>
              </w:rPr>
            </w:pPr>
            <w:r w:rsidRPr="00F16088">
              <w:rPr>
                <w:b/>
                <w:bCs/>
                <w:sz w:val="26"/>
                <w:szCs w:val="26"/>
                <w:lang w:val="vi-VN" w:eastAsia="vi-VN"/>
              </w:rPr>
              <w:t>Kế hoạch 202</w:t>
            </w:r>
            <w:r w:rsidR="001D236E">
              <w:rPr>
                <w:b/>
                <w:bCs/>
                <w:sz w:val="26"/>
                <w:szCs w:val="26"/>
                <w:lang w:eastAsia="vi-VN"/>
              </w:rPr>
              <w:t>5</w:t>
            </w:r>
          </w:p>
        </w:tc>
        <w:tc>
          <w:tcPr>
            <w:tcW w:w="9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2838CC" w14:textId="77777777" w:rsidR="00E55B05" w:rsidRPr="00F16088" w:rsidRDefault="00E55B05" w:rsidP="003F4427">
            <w:pPr>
              <w:spacing w:before="60" w:after="60" w:line="288" w:lineRule="auto"/>
              <w:jc w:val="center"/>
              <w:rPr>
                <w:b/>
                <w:bCs/>
                <w:sz w:val="26"/>
                <w:szCs w:val="26"/>
                <w:lang w:eastAsia="vi-VN"/>
              </w:rPr>
            </w:pPr>
            <w:r w:rsidRPr="00F16088">
              <w:rPr>
                <w:b/>
                <w:bCs/>
                <w:sz w:val="26"/>
                <w:szCs w:val="26"/>
                <w:lang w:val="vi-VN" w:eastAsia="vi-VN"/>
              </w:rPr>
              <w:t>Tỉ lệ</w:t>
            </w:r>
            <w:r w:rsidRPr="00F16088">
              <w:rPr>
                <w:b/>
                <w:bCs/>
                <w:sz w:val="26"/>
                <w:szCs w:val="26"/>
                <w:lang w:eastAsia="vi-VN"/>
              </w:rPr>
              <w:t xml:space="preserve"> </w:t>
            </w:r>
          </w:p>
          <w:p w14:paraId="1217BB2F" w14:textId="4DF6DC5A" w:rsidR="00E55B05" w:rsidRPr="00F16088" w:rsidRDefault="00E55B05" w:rsidP="003F4427">
            <w:pPr>
              <w:spacing w:before="60" w:after="60" w:line="288" w:lineRule="auto"/>
              <w:jc w:val="center"/>
              <w:rPr>
                <w:b/>
                <w:bCs/>
                <w:sz w:val="26"/>
                <w:szCs w:val="26"/>
                <w:lang w:eastAsia="vi-VN"/>
              </w:rPr>
            </w:pPr>
            <w:r w:rsidRPr="00F16088">
              <w:rPr>
                <w:b/>
                <w:bCs/>
                <w:sz w:val="26"/>
                <w:szCs w:val="26"/>
                <w:lang w:eastAsia="vi-VN"/>
              </w:rPr>
              <w:t>(KH 202</w:t>
            </w:r>
            <w:r w:rsidR="001D236E">
              <w:rPr>
                <w:b/>
                <w:bCs/>
                <w:sz w:val="26"/>
                <w:szCs w:val="26"/>
                <w:lang w:eastAsia="vi-VN"/>
              </w:rPr>
              <w:t>5</w:t>
            </w:r>
            <w:r w:rsidRPr="00F16088">
              <w:rPr>
                <w:b/>
                <w:bCs/>
                <w:sz w:val="26"/>
                <w:szCs w:val="26"/>
                <w:lang w:eastAsia="vi-VN"/>
              </w:rPr>
              <w:t>/</w:t>
            </w:r>
          </w:p>
          <w:p w14:paraId="3374C215" w14:textId="38F905E9" w:rsidR="00E55B05" w:rsidRPr="00F16088" w:rsidRDefault="00E55B05" w:rsidP="00043887">
            <w:pPr>
              <w:spacing w:before="60" w:after="60" w:line="288" w:lineRule="auto"/>
              <w:jc w:val="center"/>
              <w:rPr>
                <w:b/>
                <w:bCs/>
                <w:sz w:val="26"/>
                <w:szCs w:val="26"/>
                <w:lang w:val="vi-VN" w:eastAsia="vi-VN"/>
              </w:rPr>
            </w:pPr>
            <w:r w:rsidRPr="00F16088">
              <w:rPr>
                <w:b/>
                <w:bCs/>
                <w:sz w:val="26"/>
                <w:szCs w:val="26"/>
                <w:lang w:eastAsia="vi-VN"/>
              </w:rPr>
              <w:t>TH 202</w:t>
            </w:r>
            <w:r w:rsidR="001D236E">
              <w:rPr>
                <w:b/>
                <w:bCs/>
                <w:sz w:val="26"/>
                <w:szCs w:val="26"/>
                <w:lang w:eastAsia="vi-VN"/>
              </w:rPr>
              <w:t>4</w:t>
            </w:r>
            <w:r w:rsidRPr="00F16088">
              <w:rPr>
                <w:b/>
                <w:bCs/>
                <w:sz w:val="26"/>
                <w:szCs w:val="26"/>
                <w:lang w:eastAsia="vi-VN"/>
              </w:rPr>
              <w:t>)</w:t>
            </w:r>
          </w:p>
        </w:tc>
      </w:tr>
      <w:tr w:rsidR="0004272B" w:rsidRPr="00F16088" w14:paraId="465801FA" w14:textId="77777777" w:rsidTr="00043887">
        <w:trPr>
          <w:trHeight w:val="702"/>
        </w:trPr>
        <w:tc>
          <w:tcPr>
            <w:tcW w:w="3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223FA0" w14:textId="77777777" w:rsidR="0004272B" w:rsidRPr="00F16088" w:rsidRDefault="0004272B" w:rsidP="0004272B">
            <w:pPr>
              <w:spacing w:before="60" w:after="60" w:line="288" w:lineRule="auto"/>
              <w:jc w:val="center"/>
              <w:rPr>
                <w:sz w:val="26"/>
                <w:szCs w:val="26"/>
              </w:rPr>
            </w:pPr>
            <w:r w:rsidRPr="00F16088">
              <w:rPr>
                <w:sz w:val="26"/>
                <w:szCs w:val="26"/>
              </w:rPr>
              <w:t>1</w:t>
            </w:r>
          </w:p>
        </w:tc>
        <w:tc>
          <w:tcPr>
            <w:tcW w:w="1560" w:type="pct"/>
            <w:tcBorders>
              <w:top w:val="single" w:sz="4" w:space="0" w:color="auto"/>
              <w:left w:val="single" w:sz="4" w:space="0" w:color="auto"/>
              <w:bottom w:val="single" w:sz="4" w:space="0" w:color="auto"/>
              <w:right w:val="single" w:sz="4" w:space="0" w:color="auto"/>
            </w:tcBorders>
            <w:shd w:val="clear" w:color="auto" w:fill="auto"/>
            <w:vAlign w:val="center"/>
          </w:tcPr>
          <w:p w14:paraId="2DEF9EEA" w14:textId="77777777" w:rsidR="0004272B" w:rsidRPr="00F16088" w:rsidRDefault="0004272B" w:rsidP="0004272B">
            <w:pPr>
              <w:spacing w:before="60" w:after="60" w:line="288" w:lineRule="auto"/>
              <w:rPr>
                <w:bCs/>
                <w:sz w:val="26"/>
                <w:szCs w:val="26"/>
              </w:rPr>
            </w:pPr>
            <w:r w:rsidRPr="00F16088">
              <w:rPr>
                <w:bCs/>
                <w:sz w:val="26"/>
                <w:szCs w:val="26"/>
              </w:rPr>
              <w:t xml:space="preserve">Tổng doanh thu </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14:paraId="5CB03CEA" w14:textId="56E27043" w:rsidR="0004272B" w:rsidRPr="00F16088" w:rsidRDefault="0004272B" w:rsidP="0004272B">
            <w:pPr>
              <w:spacing w:before="60" w:after="60" w:line="288" w:lineRule="auto"/>
              <w:jc w:val="right"/>
              <w:rPr>
                <w:sz w:val="26"/>
                <w:szCs w:val="26"/>
              </w:rPr>
            </w:pPr>
            <w:r w:rsidRPr="00EF1911">
              <w:rPr>
                <w:sz w:val="26"/>
                <w:szCs w:val="26"/>
              </w:rPr>
              <w:t xml:space="preserve">  </w:t>
            </w:r>
            <w:r>
              <w:rPr>
                <w:sz w:val="26"/>
                <w:szCs w:val="26"/>
              </w:rPr>
              <w:t>15.499,76</w:t>
            </w:r>
            <w:r w:rsidRPr="00EF1911">
              <w:rPr>
                <w:sz w:val="26"/>
                <w:szCs w:val="26"/>
              </w:rPr>
              <w:t xml:space="preserve"> </w:t>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14:paraId="701DC8E7" w14:textId="4FBBB798" w:rsidR="0004272B" w:rsidRPr="00F16088" w:rsidRDefault="0004272B" w:rsidP="0004272B">
            <w:pPr>
              <w:spacing w:before="60" w:after="60" w:line="288" w:lineRule="auto"/>
              <w:jc w:val="right"/>
              <w:rPr>
                <w:sz w:val="26"/>
                <w:szCs w:val="26"/>
              </w:rPr>
            </w:pPr>
            <w:r w:rsidRPr="0066759F">
              <w:rPr>
                <w:color w:val="000000"/>
                <w:sz w:val="26"/>
                <w:szCs w:val="26"/>
              </w:rPr>
              <w:t xml:space="preserve">        16.081,91 </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14:paraId="41B13556" w14:textId="7AEB570A" w:rsidR="0004272B" w:rsidRPr="00F16088" w:rsidRDefault="0004272B" w:rsidP="0004272B">
            <w:pPr>
              <w:spacing w:before="60" w:after="60" w:line="288" w:lineRule="auto"/>
              <w:jc w:val="center"/>
              <w:rPr>
                <w:sz w:val="26"/>
                <w:szCs w:val="26"/>
              </w:rPr>
            </w:pPr>
            <w:r w:rsidRPr="0066759F">
              <w:rPr>
                <w:color w:val="000000"/>
                <w:sz w:val="26"/>
                <w:szCs w:val="26"/>
              </w:rPr>
              <w:t>104%</w:t>
            </w:r>
          </w:p>
        </w:tc>
      </w:tr>
      <w:tr w:rsidR="0004272B" w:rsidRPr="00F16088" w14:paraId="45FBF054" w14:textId="77777777" w:rsidTr="00043887">
        <w:trPr>
          <w:trHeight w:val="709"/>
        </w:trPr>
        <w:tc>
          <w:tcPr>
            <w:tcW w:w="3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50B694" w14:textId="77777777" w:rsidR="0004272B" w:rsidRPr="00F16088" w:rsidRDefault="0004272B" w:rsidP="0004272B">
            <w:pPr>
              <w:spacing w:before="60" w:after="60" w:line="288" w:lineRule="auto"/>
              <w:jc w:val="center"/>
              <w:rPr>
                <w:sz w:val="26"/>
                <w:szCs w:val="26"/>
              </w:rPr>
            </w:pPr>
            <w:r w:rsidRPr="00F16088">
              <w:rPr>
                <w:sz w:val="26"/>
                <w:szCs w:val="26"/>
              </w:rPr>
              <w:t>3</w:t>
            </w:r>
          </w:p>
        </w:tc>
        <w:tc>
          <w:tcPr>
            <w:tcW w:w="15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790EAD" w14:textId="77777777" w:rsidR="0004272B" w:rsidRPr="00F16088" w:rsidRDefault="0004272B" w:rsidP="0004272B">
            <w:pPr>
              <w:spacing w:before="60" w:after="60" w:line="288" w:lineRule="auto"/>
              <w:rPr>
                <w:bCs/>
                <w:sz w:val="26"/>
                <w:szCs w:val="26"/>
              </w:rPr>
            </w:pPr>
            <w:r w:rsidRPr="00F16088">
              <w:rPr>
                <w:bCs/>
                <w:sz w:val="26"/>
                <w:szCs w:val="26"/>
              </w:rPr>
              <w:t>Tổng chi phí</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14:paraId="0734E48F" w14:textId="06F091FB" w:rsidR="0004272B" w:rsidRPr="00F16088" w:rsidRDefault="0004272B" w:rsidP="0004272B">
            <w:pPr>
              <w:spacing w:before="60" w:after="60" w:line="288" w:lineRule="auto"/>
              <w:jc w:val="right"/>
              <w:rPr>
                <w:sz w:val="26"/>
                <w:szCs w:val="26"/>
              </w:rPr>
            </w:pPr>
            <w:r w:rsidRPr="00197AD0">
              <w:rPr>
                <w:color w:val="000000"/>
                <w:sz w:val="26"/>
                <w:szCs w:val="26"/>
              </w:rPr>
              <w:t>15.47</w:t>
            </w:r>
            <w:r>
              <w:rPr>
                <w:color w:val="000000"/>
                <w:sz w:val="26"/>
                <w:szCs w:val="26"/>
              </w:rPr>
              <w:t>5,54</w:t>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14:paraId="1330F008" w14:textId="33EDEF07" w:rsidR="0004272B" w:rsidRPr="00F16088" w:rsidRDefault="0004272B" w:rsidP="0004272B">
            <w:pPr>
              <w:spacing w:before="60" w:after="60" w:line="288" w:lineRule="auto"/>
              <w:jc w:val="right"/>
              <w:rPr>
                <w:sz w:val="26"/>
                <w:szCs w:val="26"/>
              </w:rPr>
            </w:pPr>
            <w:r w:rsidRPr="0066759F">
              <w:rPr>
                <w:color w:val="000000"/>
                <w:sz w:val="26"/>
                <w:szCs w:val="26"/>
              </w:rPr>
              <w:t xml:space="preserve">        16.</w:t>
            </w:r>
            <w:r>
              <w:rPr>
                <w:color w:val="000000"/>
                <w:sz w:val="26"/>
                <w:szCs w:val="26"/>
              </w:rPr>
              <w:t>052,54</w:t>
            </w:r>
            <w:r w:rsidRPr="0066759F">
              <w:rPr>
                <w:color w:val="000000"/>
                <w:sz w:val="26"/>
                <w:szCs w:val="26"/>
              </w:rPr>
              <w:t xml:space="preserve"> </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14:paraId="57753194" w14:textId="40C06891" w:rsidR="0004272B" w:rsidRPr="00F16088" w:rsidRDefault="0004272B" w:rsidP="0004272B">
            <w:pPr>
              <w:spacing w:before="60" w:after="60" w:line="288" w:lineRule="auto"/>
              <w:jc w:val="center"/>
              <w:rPr>
                <w:sz w:val="26"/>
                <w:szCs w:val="26"/>
              </w:rPr>
            </w:pPr>
            <w:r w:rsidRPr="0066759F">
              <w:rPr>
                <w:color w:val="000000"/>
                <w:sz w:val="26"/>
                <w:szCs w:val="26"/>
              </w:rPr>
              <w:t>104%</w:t>
            </w:r>
          </w:p>
        </w:tc>
      </w:tr>
      <w:tr w:rsidR="0004272B" w:rsidRPr="00F16088" w14:paraId="7DF9C4BB" w14:textId="77777777" w:rsidTr="00043887">
        <w:trPr>
          <w:trHeight w:val="702"/>
        </w:trPr>
        <w:tc>
          <w:tcPr>
            <w:tcW w:w="3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3FA021" w14:textId="77777777" w:rsidR="0004272B" w:rsidRPr="00F16088" w:rsidRDefault="0004272B" w:rsidP="0004272B">
            <w:pPr>
              <w:spacing w:before="60" w:after="60" w:line="288" w:lineRule="auto"/>
              <w:jc w:val="center"/>
              <w:rPr>
                <w:sz w:val="26"/>
                <w:szCs w:val="26"/>
              </w:rPr>
            </w:pPr>
            <w:r w:rsidRPr="00F16088">
              <w:rPr>
                <w:sz w:val="26"/>
                <w:szCs w:val="26"/>
              </w:rPr>
              <w:t>4</w:t>
            </w:r>
          </w:p>
        </w:tc>
        <w:tc>
          <w:tcPr>
            <w:tcW w:w="15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EEF51E" w14:textId="77777777" w:rsidR="0004272B" w:rsidRPr="00F16088" w:rsidRDefault="0004272B" w:rsidP="0004272B">
            <w:pPr>
              <w:spacing w:before="60" w:after="60" w:line="288" w:lineRule="auto"/>
              <w:rPr>
                <w:bCs/>
                <w:sz w:val="26"/>
                <w:szCs w:val="26"/>
              </w:rPr>
            </w:pPr>
            <w:r w:rsidRPr="00F16088">
              <w:rPr>
                <w:bCs/>
                <w:sz w:val="26"/>
                <w:szCs w:val="26"/>
              </w:rPr>
              <w:t>Lợi nhuận trước thuế</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14:paraId="363E65BA" w14:textId="5F9597CF" w:rsidR="0004272B" w:rsidRPr="00F16088" w:rsidRDefault="0004272B" w:rsidP="0004272B">
            <w:pPr>
              <w:spacing w:before="60" w:after="60" w:line="288" w:lineRule="auto"/>
              <w:jc w:val="right"/>
              <w:rPr>
                <w:sz w:val="26"/>
                <w:szCs w:val="26"/>
              </w:rPr>
            </w:pPr>
            <w:r>
              <w:rPr>
                <w:color w:val="000000"/>
                <w:sz w:val="26"/>
                <w:szCs w:val="26"/>
              </w:rPr>
              <w:t>24,23</w:t>
            </w:r>
            <w:r w:rsidRPr="00197AD0">
              <w:rPr>
                <w:color w:val="000000"/>
                <w:sz w:val="26"/>
                <w:szCs w:val="26"/>
              </w:rPr>
              <w:t xml:space="preserve"> </w:t>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14:paraId="12D164A5" w14:textId="23434097" w:rsidR="0004272B" w:rsidRPr="00F16088" w:rsidRDefault="0004272B" w:rsidP="0004272B">
            <w:pPr>
              <w:spacing w:before="60" w:after="60" w:line="288" w:lineRule="auto"/>
              <w:jc w:val="right"/>
              <w:rPr>
                <w:sz w:val="26"/>
                <w:szCs w:val="26"/>
              </w:rPr>
            </w:pPr>
            <w:r w:rsidRPr="0066759F">
              <w:rPr>
                <w:color w:val="000000"/>
                <w:sz w:val="26"/>
                <w:szCs w:val="26"/>
              </w:rPr>
              <w:t xml:space="preserve">               </w:t>
            </w:r>
            <w:r>
              <w:rPr>
                <w:color w:val="000000"/>
                <w:sz w:val="26"/>
                <w:szCs w:val="26"/>
              </w:rPr>
              <w:t>29,37</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14:paraId="060EB9C7" w14:textId="4FAA420E" w:rsidR="0004272B" w:rsidRPr="00F16088" w:rsidRDefault="0004272B" w:rsidP="0004272B">
            <w:pPr>
              <w:spacing w:before="60" w:after="60" w:line="288" w:lineRule="auto"/>
              <w:jc w:val="center"/>
              <w:rPr>
                <w:sz w:val="26"/>
                <w:szCs w:val="26"/>
              </w:rPr>
            </w:pPr>
            <w:r w:rsidRPr="0066759F">
              <w:rPr>
                <w:color w:val="000000"/>
                <w:sz w:val="26"/>
                <w:szCs w:val="26"/>
              </w:rPr>
              <w:t>1</w:t>
            </w:r>
            <w:r>
              <w:rPr>
                <w:color w:val="000000"/>
                <w:sz w:val="26"/>
                <w:szCs w:val="26"/>
              </w:rPr>
              <w:t>21</w:t>
            </w:r>
            <w:r w:rsidRPr="0066759F">
              <w:rPr>
                <w:color w:val="000000"/>
                <w:sz w:val="26"/>
                <w:szCs w:val="26"/>
              </w:rPr>
              <w:t>%</w:t>
            </w:r>
          </w:p>
        </w:tc>
      </w:tr>
      <w:tr w:rsidR="0004272B" w:rsidRPr="00F16088" w14:paraId="61045199" w14:textId="77777777" w:rsidTr="00043887">
        <w:trPr>
          <w:trHeight w:val="702"/>
        </w:trPr>
        <w:tc>
          <w:tcPr>
            <w:tcW w:w="3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FD3809" w14:textId="77777777" w:rsidR="0004272B" w:rsidRPr="00F16088" w:rsidRDefault="0004272B" w:rsidP="0004272B">
            <w:pPr>
              <w:spacing w:before="60" w:after="60" w:line="288" w:lineRule="auto"/>
              <w:jc w:val="center"/>
              <w:rPr>
                <w:sz w:val="26"/>
                <w:szCs w:val="26"/>
              </w:rPr>
            </w:pPr>
            <w:r w:rsidRPr="00F16088">
              <w:rPr>
                <w:sz w:val="26"/>
                <w:szCs w:val="26"/>
              </w:rPr>
              <w:t>6</w:t>
            </w:r>
          </w:p>
        </w:tc>
        <w:tc>
          <w:tcPr>
            <w:tcW w:w="1560" w:type="pct"/>
            <w:tcBorders>
              <w:top w:val="single" w:sz="4" w:space="0" w:color="auto"/>
              <w:left w:val="single" w:sz="4" w:space="0" w:color="auto"/>
              <w:bottom w:val="single" w:sz="4" w:space="0" w:color="auto"/>
              <w:right w:val="single" w:sz="4" w:space="0" w:color="auto"/>
            </w:tcBorders>
            <w:shd w:val="clear" w:color="auto" w:fill="auto"/>
            <w:vAlign w:val="center"/>
          </w:tcPr>
          <w:p w14:paraId="1A5BA616" w14:textId="77777777" w:rsidR="0004272B" w:rsidRPr="00F16088" w:rsidRDefault="0004272B" w:rsidP="0004272B">
            <w:pPr>
              <w:spacing w:before="60" w:after="60" w:line="288" w:lineRule="auto"/>
              <w:rPr>
                <w:sz w:val="26"/>
                <w:szCs w:val="26"/>
              </w:rPr>
            </w:pPr>
            <w:r w:rsidRPr="00F16088">
              <w:rPr>
                <w:bCs/>
                <w:sz w:val="26"/>
                <w:szCs w:val="26"/>
              </w:rPr>
              <w:t>Lợi nhuận sau thuế</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14:paraId="48FF545C" w14:textId="3B054874" w:rsidR="0004272B" w:rsidRPr="00F16088" w:rsidRDefault="0004272B" w:rsidP="0004272B">
            <w:pPr>
              <w:spacing w:before="60" w:after="60" w:line="288" w:lineRule="auto"/>
              <w:jc w:val="right"/>
              <w:rPr>
                <w:sz w:val="26"/>
                <w:szCs w:val="26"/>
              </w:rPr>
            </w:pPr>
            <w:r>
              <w:rPr>
                <w:color w:val="000000"/>
                <w:sz w:val="26"/>
                <w:szCs w:val="26"/>
              </w:rPr>
              <w:t xml:space="preserve">       20,82</w:t>
            </w:r>
            <w:r w:rsidRPr="00197AD0">
              <w:rPr>
                <w:color w:val="000000"/>
                <w:sz w:val="26"/>
                <w:szCs w:val="26"/>
              </w:rPr>
              <w:t xml:space="preserve"> </w:t>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14:paraId="06543A5F" w14:textId="66714F09" w:rsidR="0004272B" w:rsidRPr="00F16088" w:rsidRDefault="0004272B" w:rsidP="0004272B">
            <w:pPr>
              <w:spacing w:before="60" w:after="60" w:line="288" w:lineRule="auto"/>
              <w:jc w:val="right"/>
              <w:rPr>
                <w:sz w:val="26"/>
                <w:szCs w:val="26"/>
              </w:rPr>
            </w:pPr>
            <w:r w:rsidRPr="0066759F">
              <w:rPr>
                <w:color w:val="000000"/>
                <w:sz w:val="26"/>
                <w:szCs w:val="26"/>
              </w:rPr>
              <w:t xml:space="preserve">               </w:t>
            </w:r>
            <w:r>
              <w:rPr>
                <w:color w:val="000000"/>
                <w:sz w:val="26"/>
                <w:szCs w:val="26"/>
              </w:rPr>
              <w:t>23,50</w:t>
            </w:r>
            <w:r w:rsidRPr="0066759F">
              <w:rPr>
                <w:color w:val="000000"/>
                <w:sz w:val="26"/>
                <w:szCs w:val="26"/>
              </w:rPr>
              <w:t xml:space="preserve"> </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14:paraId="68500608" w14:textId="159F091C" w:rsidR="0004272B" w:rsidRPr="00F16088" w:rsidRDefault="0004272B" w:rsidP="0004272B">
            <w:pPr>
              <w:spacing w:before="60" w:after="60" w:line="288" w:lineRule="auto"/>
              <w:jc w:val="center"/>
              <w:rPr>
                <w:sz w:val="26"/>
                <w:szCs w:val="26"/>
              </w:rPr>
            </w:pPr>
            <w:r w:rsidRPr="0066759F">
              <w:rPr>
                <w:color w:val="000000"/>
                <w:sz w:val="26"/>
                <w:szCs w:val="26"/>
              </w:rPr>
              <w:t>1</w:t>
            </w:r>
            <w:r>
              <w:rPr>
                <w:color w:val="000000"/>
                <w:sz w:val="26"/>
                <w:szCs w:val="26"/>
              </w:rPr>
              <w:t>13</w:t>
            </w:r>
            <w:r w:rsidRPr="0066759F">
              <w:rPr>
                <w:color w:val="000000"/>
                <w:sz w:val="26"/>
                <w:szCs w:val="26"/>
              </w:rPr>
              <w:t>%</w:t>
            </w:r>
          </w:p>
        </w:tc>
      </w:tr>
    </w:tbl>
    <w:p w14:paraId="6F47A39A" w14:textId="29CE0ACA" w:rsidR="001872DC" w:rsidRPr="00B31DB2" w:rsidRDefault="001872DC" w:rsidP="005B3967">
      <w:pPr>
        <w:pStyle w:val="ListParagraph"/>
        <w:numPr>
          <w:ilvl w:val="1"/>
          <w:numId w:val="22"/>
        </w:numPr>
        <w:spacing w:before="120" w:after="60" w:line="288" w:lineRule="auto"/>
        <w:ind w:left="450" w:hanging="450"/>
        <w:contextualSpacing w:val="0"/>
        <w:jc w:val="both"/>
        <w:rPr>
          <w:b/>
          <w:sz w:val="26"/>
          <w:szCs w:val="26"/>
        </w:rPr>
      </w:pPr>
      <w:r w:rsidRPr="00B31DB2">
        <w:rPr>
          <w:b/>
          <w:sz w:val="26"/>
          <w:szCs w:val="26"/>
        </w:rPr>
        <w:t>Thực hiện Nghị quyết ĐHĐCĐ</w:t>
      </w:r>
    </w:p>
    <w:p w14:paraId="0986FE2B" w14:textId="009EC11F" w:rsidR="00184A92" w:rsidRPr="00B31DB2" w:rsidRDefault="001872DC" w:rsidP="005B3967">
      <w:pPr>
        <w:pStyle w:val="ListParagraph"/>
        <w:numPr>
          <w:ilvl w:val="0"/>
          <w:numId w:val="32"/>
        </w:numPr>
        <w:spacing w:before="60" w:after="60" w:line="288" w:lineRule="auto"/>
        <w:ind w:left="0" w:firstLine="270"/>
        <w:contextualSpacing w:val="0"/>
        <w:jc w:val="both"/>
        <w:rPr>
          <w:bCs/>
          <w:sz w:val="26"/>
          <w:szCs w:val="26"/>
        </w:rPr>
      </w:pPr>
      <w:r w:rsidRPr="00B31DB2">
        <w:rPr>
          <w:bCs/>
          <w:sz w:val="26"/>
          <w:szCs w:val="26"/>
        </w:rPr>
        <w:t>Thực hiện đúng, đủ các nội dung</w:t>
      </w:r>
      <w:r w:rsidR="00E55B05" w:rsidRPr="00B31DB2">
        <w:rPr>
          <w:bCs/>
          <w:sz w:val="26"/>
          <w:szCs w:val="26"/>
        </w:rPr>
        <w:t xml:space="preserve"> được</w:t>
      </w:r>
      <w:r w:rsidRPr="00B31DB2">
        <w:rPr>
          <w:bCs/>
          <w:sz w:val="26"/>
          <w:szCs w:val="26"/>
        </w:rPr>
        <w:t xml:space="preserve"> Nghị quyết ĐHĐCĐ thường niên 202</w:t>
      </w:r>
      <w:r w:rsidR="005B3967">
        <w:rPr>
          <w:bCs/>
          <w:sz w:val="26"/>
          <w:szCs w:val="26"/>
        </w:rPr>
        <w:t>5</w:t>
      </w:r>
      <w:r w:rsidRPr="00B31DB2">
        <w:rPr>
          <w:bCs/>
          <w:sz w:val="26"/>
          <w:szCs w:val="26"/>
        </w:rPr>
        <w:t xml:space="preserve"> thông qua:</w:t>
      </w:r>
      <w:r w:rsidR="00635D44" w:rsidRPr="00B31DB2">
        <w:rPr>
          <w:bCs/>
          <w:sz w:val="26"/>
          <w:szCs w:val="26"/>
        </w:rPr>
        <w:t xml:space="preserve"> </w:t>
      </w:r>
    </w:p>
    <w:p w14:paraId="47F9C134" w14:textId="34409E29" w:rsidR="00B31DB2" w:rsidRDefault="00184A92" w:rsidP="00B31DB2">
      <w:pPr>
        <w:pStyle w:val="ListParagraph"/>
        <w:numPr>
          <w:ilvl w:val="0"/>
          <w:numId w:val="33"/>
        </w:numPr>
        <w:spacing w:before="60" w:after="60" w:line="288" w:lineRule="auto"/>
        <w:ind w:left="709" w:hanging="425"/>
        <w:contextualSpacing w:val="0"/>
        <w:jc w:val="both"/>
        <w:rPr>
          <w:bCs/>
          <w:sz w:val="26"/>
          <w:szCs w:val="26"/>
        </w:rPr>
      </w:pPr>
      <w:r w:rsidRPr="00F16088">
        <w:rPr>
          <w:bCs/>
          <w:sz w:val="26"/>
          <w:szCs w:val="26"/>
        </w:rPr>
        <w:t>K</w:t>
      </w:r>
      <w:r w:rsidR="001872DC" w:rsidRPr="00F16088">
        <w:rPr>
          <w:bCs/>
          <w:sz w:val="26"/>
          <w:szCs w:val="26"/>
        </w:rPr>
        <w:t>ế hoạch phân phối lợi nhuận năm 202</w:t>
      </w:r>
      <w:r w:rsidR="005B3967">
        <w:rPr>
          <w:bCs/>
          <w:sz w:val="26"/>
          <w:szCs w:val="26"/>
        </w:rPr>
        <w:t>4</w:t>
      </w:r>
    </w:p>
    <w:p w14:paraId="3FF3B96F" w14:textId="68726AE8" w:rsidR="00B31DB2" w:rsidRDefault="00184A92" w:rsidP="00B31DB2">
      <w:pPr>
        <w:pStyle w:val="ListParagraph"/>
        <w:numPr>
          <w:ilvl w:val="0"/>
          <w:numId w:val="33"/>
        </w:numPr>
        <w:spacing w:before="60" w:after="60" w:line="288" w:lineRule="auto"/>
        <w:ind w:left="709" w:hanging="425"/>
        <w:contextualSpacing w:val="0"/>
        <w:jc w:val="both"/>
        <w:rPr>
          <w:bCs/>
          <w:sz w:val="26"/>
          <w:szCs w:val="26"/>
        </w:rPr>
      </w:pPr>
      <w:r w:rsidRPr="00B31DB2">
        <w:rPr>
          <w:bCs/>
          <w:sz w:val="26"/>
          <w:szCs w:val="26"/>
        </w:rPr>
        <w:t>C</w:t>
      </w:r>
      <w:r w:rsidR="001872DC" w:rsidRPr="00B31DB2">
        <w:rPr>
          <w:bCs/>
          <w:sz w:val="26"/>
          <w:szCs w:val="26"/>
        </w:rPr>
        <w:t>hi trả thù lao HĐQT</w:t>
      </w:r>
      <w:r w:rsidR="0004272B">
        <w:rPr>
          <w:bCs/>
          <w:sz w:val="26"/>
          <w:szCs w:val="26"/>
        </w:rPr>
        <w:t xml:space="preserve"> và BKS</w:t>
      </w:r>
      <w:r w:rsidR="005B3967">
        <w:rPr>
          <w:bCs/>
          <w:sz w:val="26"/>
          <w:szCs w:val="26"/>
        </w:rPr>
        <w:t xml:space="preserve"> trong phạm vi</w:t>
      </w:r>
      <w:r w:rsidR="001872DC" w:rsidRPr="00B31DB2">
        <w:rPr>
          <w:bCs/>
          <w:sz w:val="26"/>
          <w:szCs w:val="26"/>
        </w:rPr>
        <w:t xml:space="preserve"> ngân sách được phê duyệt</w:t>
      </w:r>
    </w:p>
    <w:p w14:paraId="06907DCF" w14:textId="5804A3F0" w:rsidR="001872DC" w:rsidRPr="005B3967" w:rsidRDefault="00184A92" w:rsidP="0004272B">
      <w:pPr>
        <w:pStyle w:val="ListParagraph"/>
        <w:numPr>
          <w:ilvl w:val="0"/>
          <w:numId w:val="37"/>
        </w:numPr>
        <w:spacing w:before="60" w:after="60" w:line="288" w:lineRule="auto"/>
        <w:ind w:left="0" w:firstLine="270"/>
        <w:contextualSpacing w:val="0"/>
        <w:jc w:val="both"/>
        <w:rPr>
          <w:sz w:val="26"/>
          <w:szCs w:val="26"/>
          <w:lang w:val="vi-VN" w:eastAsia="vi-VN"/>
        </w:rPr>
      </w:pPr>
      <w:r w:rsidRPr="00B31DB2">
        <w:rPr>
          <w:bCs/>
          <w:sz w:val="26"/>
          <w:szCs w:val="26"/>
        </w:rPr>
        <w:t>L</w:t>
      </w:r>
      <w:r w:rsidR="001872DC" w:rsidRPr="00B31DB2">
        <w:rPr>
          <w:bCs/>
          <w:sz w:val="26"/>
          <w:szCs w:val="26"/>
        </w:rPr>
        <w:t>ựa chọn đơn vị kiểm toán báo cáo tài chính năm 202</w:t>
      </w:r>
      <w:r w:rsidR="005B3967">
        <w:rPr>
          <w:bCs/>
          <w:sz w:val="26"/>
          <w:szCs w:val="26"/>
        </w:rPr>
        <w:t>5</w:t>
      </w:r>
      <w:r w:rsidR="00043887" w:rsidRPr="00B31DB2">
        <w:rPr>
          <w:bCs/>
          <w:sz w:val="26"/>
          <w:szCs w:val="26"/>
        </w:rPr>
        <w:t xml:space="preserve"> </w:t>
      </w:r>
      <w:r w:rsidR="001872DC" w:rsidRPr="00B31DB2">
        <w:rPr>
          <w:bCs/>
          <w:sz w:val="26"/>
          <w:szCs w:val="26"/>
        </w:rPr>
        <w:t>phù hợp</w:t>
      </w:r>
      <w:r w:rsidRPr="00B31DB2">
        <w:rPr>
          <w:bCs/>
          <w:sz w:val="26"/>
          <w:szCs w:val="26"/>
        </w:rPr>
        <w:t xml:space="preserve"> tiêu chí</w:t>
      </w:r>
      <w:r w:rsidR="005B3967">
        <w:rPr>
          <w:bCs/>
          <w:sz w:val="26"/>
          <w:szCs w:val="26"/>
        </w:rPr>
        <w:t xml:space="preserve"> </w:t>
      </w:r>
    </w:p>
    <w:p w14:paraId="0CEAF799" w14:textId="03E89580" w:rsidR="00635D44" w:rsidRPr="00B31DB2" w:rsidRDefault="00635D44" w:rsidP="00B31DB2">
      <w:pPr>
        <w:pStyle w:val="ListParagraph"/>
        <w:numPr>
          <w:ilvl w:val="0"/>
          <w:numId w:val="32"/>
        </w:numPr>
        <w:spacing w:before="60" w:after="60" w:line="288" w:lineRule="auto"/>
        <w:contextualSpacing w:val="0"/>
        <w:jc w:val="both"/>
        <w:rPr>
          <w:b/>
          <w:sz w:val="26"/>
          <w:szCs w:val="26"/>
        </w:rPr>
      </w:pPr>
      <w:r w:rsidRPr="00B31DB2">
        <w:rPr>
          <w:bCs/>
          <w:sz w:val="26"/>
          <w:szCs w:val="26"/>
        </w:rPr>
        <w:t xml:space="preserve">Thực hiện theo các Nghị quyết ĐHĐCĐ </w:t>
      </w:r>
      <w:r w:rsidR="00E55B05" w:rsidRPr="00B31DB2">
        <w:rPr>
          <w:bCs/>
          <w:sz w:val="26"/>
          <w:szCs w:val="26"/>
        </w:rPr>
        <w:t xml:space="preserve">bất thường </w:t>
      </w:r>
      <w:r w:rsidRPr="00B31DB2">
        <w:rPr>
          <w:bCs/>
          <w:sz w:val="26"/>
          <w:szCs w:val="26"/>
        </w:rPr>
        <w:t>khác (nếu có).</w:t>
      </w:r>
    </w:p>
    <w:p w14:paraId="460645B0" w14:textId="3C582CEA" w:rsidR="001872DC" w:rsidRPr="00EA3E13" w:rsidRDefault="00635D44" w:rsidP="005B3967">
      <w:pPr>
        <w:pStyle w:val="ListParagraph"/>
        <w:numPr>
          <w:ilvl w:val="1"/>
          <w:numId w:val="22"/>
        </w:numPr>
        <w:spacing w:before="60" w:after="60" w:line="288" w:lineRule="auto"/>
        <w:ind w:left="450" w:hanging="450"/>
        <w:contextualSpacing w:val="0"/>
        <w:jc w:val="both"/>
        <w:rPr>
          <w:b/>
          <w:sz w:val="26"/>
          <w:szCs w:val="26"/>
        </w:rPr>
      </w:pPr>
      <w:r w:rsidRPr="00EA3E13">
        <w:rPr>
          <w:b/>
          <w:sz w:val="26"/>
          <w:szCs w:val="26"/>
        </w:rPr>
        <w:t xml:space="preserve">Tổ chức các cuộc họp </w:t>
      </w:r>
      <w:r w:rsidR="005B3967" w:rsidRPr="00EA3E13">
        <w:rPr>
          <w:b/>
          <w:sz w:val="26"/>
          <w:szCs w:val="26"/>
        </w:rPr>
        <w:t>HĐQT</w:t>
      </w:r>
    </w:p>
    <w:p w14:paraId="541BDB15" w14:textId="236E817A" w:rsidR="00B31DB2" w:rsidRPr="00EA3E13" w:rsidRDefault="00635D44" w:rsidP="00462959">
      <w:pPr>
        <w:pStyle w:val="ListParagraph"/>
        <w:numPr>
          <w:ilvl w:val="0"/>
          <w:numId w:val="32"/>
        </w:numPr>
        <w:tabs>
          <w:tab w:val="left" w:pos="709"/>
          <w:tab w:val="left" w:pos="1134"/>
        </w:tabs>
        <w:spacing w:before="60" w:after="60" w:line="288" w:lineRule="auto"/>
        <w:ind w:left="0" w:firstLine="360"/>
        <w:contextualSpacing w:val="0"/>
        <w:jc w:val="both"/>
        <w:rPr>
          <w:bCs/>
          <w:sz w:val="26"/>
          <w:szCs w:val="26"/>
        </w:rPr>
      </w:pPr>
      <w:r w:rsidRPr="00EA3E13">
        <w:rPr>
          <w:bCs/>
          <w:sz w:val="26"/>
          <w:szCs w:val="26"/>
        </w:rPr>
        <w:t>Trong năm 202</w:t>
      </w:r>
      <w:r w:rsidR="005B3967" w:rsidRPr="00EA3E13">
        <w:rPr>
          <w:bCs/>
          <w:sz w:val="26"/>
          <w:szCs w:val="26"/>
        </w:rPr>
        <w:t>5</w:t>
      </w:r>
      <w:r w:rsidRPr="00EA3E13">
        <w:rPr>
          <w:bCs/>
          <w:sz w:val="26"/>
          <w:szCs w:val="26"/>
        </w:rPr>
        <w:t xml:space="preserve">, </w:t>
      </w:r>
      <w:r w:rsidR="00EA3E13" w:rsidRPr="00EA3E13">
        <w:rPr>
          <w:sz w:val="26"/>
          <w:szCs w:val="26"/>
        </w:rPr>
        <w:t>HĐQT tiếp tục duy trì đều đặn các phiên họp với sự tham gia đầy đủ của các thành viên</w:t>
      </w:r>
      <w:r w:rsidRPr="00EA3E13">
        <w:rPr>
          <w:bCs/>
          <w:sz w:val="26"/>
          <w:szCs w:val="26"/>
        </w:rPr>
        <w:t xml:space="preserve">. </w:t>
      </w:r>
    </w:p>
    <w:p w14:paraId="7A8EA2FB" w14:textId="6B94904D" w:rsidR="00635D44" w:rsidRPr="00EA3E13" w:rsidRDefault="00EA3E13" w:rsidP="00462959">
      <w:pPr>
        <w:pStyle w:val="ListParagraph"/>
        <w:numPr>
          <w:ilvl w:val="0"/>
          <w:numId w:val="32"/>
        </w:numPr>
        <w:tabs>
          <w:tab w:val="left" w:pos="709"/>
          <w:tab w:val="left" w:pos="1134"/>
        </w:tabs>
        <w:spacing w:before="60" w:after="60" w:line="288" w:lineRule="auto"/>
        <w:ind w:left="0" w:firstLine="360"/>
        <w:contextualSpacing w:val="0"/>
        <w:jc w:val="both"/>
        <w:rPr>
          <w:bCs/>
          <w:sz w:val="26"/>
          <w:szCs w:val="26"/>
        </w:rPr>
      </w:pPr>
      <w:r w:rsidRPr="00EA3E13">
        <w:rPr>
          <w:bCs/>
          <w:sz w:val="26"/>
          <w:szCs w:val="26"/>
        </w:rPr>
        <w:t xml:space="preserve">Bên cạnh đó, </w:t>
      </w:r>
      <w:r w:rsidR="00635D44" w:rsidRPr="00EA3E13">
        <w:rPr>
          <w:bCs/>
          <w:sz w:val="26"/>
          <w:szCs w:val="26"/>
        </w:rPr>
        <w:t>HĐQT phải thường xuyên trao đổi (qua điện thoại, email, họp online) để nắm bắt tình hình</w:t>
      </w:r>
      <w:r w:rsidR="00ED5EA1" w:rsidRPr="00EA3E13">
        <w:rPr>
          <w:bCs/>
          <w:sz w:val="26"/>
          <w:szCs w:val="26"/>
        </w:rPr>
        <w:t xml:space="preserve"> nhanh chóng</w:t>
      </w:r>
      <w:r w:rsidR="00635D44" w:rsidRPr="00EA3E13">
        <w:rPr>
          <w:bCs/>
          <w:sz w:val="26"/>
          <w:szCs w:val="26"/>
        </w:rPr>
        <w:t xml:space="preserve">, </w:t>
      </w:r>
      <w:r w:rsidRPr="00EA3E13">
        <w:rPr>
          <w:sz w:val="26"/>
          <w:szCs w:val="26"/>
        </w:rPr>
        <w:t xml:space="preserve">kịp thời xử lý các vấn đề phát sinh, </w:t>
      </w:r>
      <w:r w:rsidR="00635D44" w:rsidRPr="00EA3E13">
        <w:rPr>
          <w:bCs/>
          <w:sz w:val="26"/>
          <w:szCs w:val="26"/>
        </w:rPr>
        <w:t>tích cực phát huy tốt vai trò quản trị trên tinh thần trách nhiệm cao để giải q</w:t>
      </w:r>
      <w:r w:rsidRPr="00EA3E13">
        <w:rPr>
          <w:bCs/>
          <w:sz w:val="26"/>
          <w:szCs w:val="26"/>
        </w:rPr>
        <w:t xml:space="preserve">uyết các vấn đề thuộc thẩm quyền, </w:t>
      </w:r>
      <w:r w:rsidRPr="00EA3E13">
        <w:rPr>
          <w:sz w:val="26"/>
          <w:szCs w:val="26"/>
        </w:rPr>
        <w:t>đặc biệt là những vấn đề mang tính chiến lược</w:t>
      </w:r>
      <w:r w:rsidR="00635D44" w:rsidRPr="00EA3E13">
        <w:rPr>
          <w:bCs/>
          <w:sz w:val="26"/>
          <w:szCs w:val="26"/>
        </w:rPr>
        <w:t>, đảm bảo tuân thủ đúng quy định của pháp luật và Điều lệ</w:t>
      </w:r>
      <w:r w:rsidRPr="00EA3E13">
        <w:rPr>
          <w:bCs/>
          <w:sz w:val="26"/>
          <w:szCs w:val="26"/>
        </w:rPr>
        <w:t xml:space="preserve"> Tổng công ty</w:t>
      </w:r>
      <w:r w:rsidR="00635D44" w:rsidRPr="00EA3E13">
        <w:rPr>
          <w:bCs/>
          <w:sz w:val="26"/>
          <w:szCs w:val="26"/>
        </w:rPr>
        <w:t>.</w:t>
      </w:r>
      <w:r w:rsidRPr="00EA3E13">
        <w:rPr>
          <w:bCs/>
          <w:sz w:val="26"/>
          <w:szCs w:val="26"/>
        </w:rPr>
        <w:t xml:space="preserve"> </w:t>
      </w:r>
    </w:p>
    <w:p w14:paraId="445CA422" w14:textId="7EDBF333" w:rsidR="00635D44" w:rsidRPr="00B31DB2" w:rsidRDefault="00635D44" w:rsidP="005B3967">
      <w:pPr>
        <w:pStyle w:val="ListParagraph"/>
        <w:numPr>
          <w:ilvl w:val="1"/>
          <w:numId w:val="22"/>
        </w:numPr>
        <w:spacing w:before="60" w:after="60" w:line="288" w:lineRule="auto"/>
        <w:ind w:left="450" w:hanging="450"/>
        <w:contextualSpacing w:val="0"/>
        <w:jc w:val="both"/>
        <w:rPr>
          <w:b/>
          <w:sz w:val="26"/>
          <w:szCs w:val="26"/>
        </w:rPr>
      </w:pPr>
      <w:r w:rsidRPr="00B31DB2">
        <w:rPr>
          <w:b/>
          <w:sz w:val="26"/>
          <w:szCs w:val="26"/>
        </w:rPr>
        <w:t>Chỉ đạo, giám sát Ban Tổng Giám đốc</w:t>
      </w:r>
    </w:p>
    <w:p w14:paraId="4A374A50" w14:textId="7EF80CFC" w:rsidR="00635D44" w:rsidRPr="00C64B3C" w:rsidRDefault="00635D44" w:rsidP="00462959">
      <w:pPr>
        <w:pStyle w:val="ListParagraph"/>
        <w:numPr>
          <w:ilvl w:val="0"/>
          <w:numId w:val="34"/>
        </w:numPr>
        <w:tabs>
          <w:tab w:val="left" w:pos="709"/>
          <w:tab w:val="left" w:pos="1134"/>
        </w:tabs>
        <w:spacing w:before="60" w:after="60" w:line="288" w:lineRule="auto"/>
        <w:ind w:left="0" w:firstLine="360"/>
        <w:contextualSpacing w:val="0"/>
        <w:jc w:val="both"/>
        <w:rPr>
          <w:bCs/>
          <w:sz w:val="26"/>
          <w:szCs w:val="26"/>
        </w:rPr>
      </w:pPr>
      <w:r w:rsidRPr="00C64B3C">
        <w:rPr>
          <w:bCs/>
          <w:sz w:val="26"/>
          <w:szCs w:val="26"/>
        </w:rPr>
        <w:t>HĐQT tập trung chỉ đạo, đồng hành cùng Ban Tổng Giám đốc giả</w:t>
      </w:r>
      <w:r w:rsidR="00EA3E13" w:rsidRPr="00C64B3C">
        <w:rPr>
          <w:bCs/>
          <w:sz w:val="26"/>
          <w:szCs w:val="26"/>
        </w:rPr>
        <w:t>i quyết các vấn đề tồn đọng từ giai đoạn</w:t>
      </w:r>
      <w:r w:rsidRPr="00C64B3C">
        <w:rPr>
          <w:bCs/>
          <w:sz w:val="26"/>
          <w:szCs w:val="26"/>
        </w:rPr>
        <w:t xml:space="preserve"> Công ty TNHH MTV, bao gồm:</w:t>
      </w:r>
    </w:p>
    <w:p w14:paraId="1E00666A" w14:textId="764922DD" w:rsidR="00462959" w:rsidRPr="00C64B3C" w:rsidRDefault="00635D44" w:rsidP="00462959">
      <w:pPr>
        <w:pStyle w:val="ListParagraph"/>
        <w:numPr>
          <w:ilvl w:val="0"/>
          <w:numId w:val="35"/>
        </w:numPr>
        <w:tabs>
          <w:tab w:val="left" w:pos="709"/>
          <w:tab w:val="left" w:pos="1134"/>
        </w:tabs>
        <w:spacing w:before="60" w:after="60" w:line="288" w:lineRule="auto"/>
        <w:ind w:left="0" w:firstLine="360"/>
        <w:contextualSpacing w:val="0"/>
        <w:jc w:val="both"/>
        <w:rPr>
          <w:bCs/>
          <w:sz w:val="26"/>
          <w:szCs w:val="26"/>
        </w:rPr>
      </w:pPr>
      <w:r w:rsidRPr="00C64B3C">
        <w:rPr>
          <w:bCs/>
          <w:sz w:val="26"/>
          <w:szCs w:val="26"/>
        </w:rPr>
        <w:t xml:space="preserve">Xử lý các khoản công nợ phải thu – phải trả: </w:t>
      </w:r>
      <w:r w:rsidR="00EA3E13" w:rsidRPr="00C64B3C">
        <w:rPr>
          <w:sz w:val="26"/>
          <w:szCs w:val="26"/>
        </w:rPr>
        <w:t xml:space="preserve">Phấn đấu thu hồi tối thiểu </w:t>
      </w:r>
      <w:r w:rsidR="00AA4731">
        <w:rPr>
          <w:sz w:val="26"/>
          <w:szCs w:val="26"/>
        </w:rPr>
        <w:t>01 tỷ</w:t>
      </w:r>
      <w:r w:rsidR="00EA3E13" w:rsidRPr="00C64B3C">
        <w:rPr>
          <w:sz w:val="26"/>
          <w:szCs w:val="26"/>
        </w:rPr>
        <w:t xml:space="preserve"> đồng công nợ phải thu trong năm 2025; tiếp tục thực hiện đúng lộ trình trả nợ Ngân hàng Phát triển Việt Nam với số tiền 8,525 tỷ đồng trước ngày 30/</w:t>
      </w:r>
      <w:r w:rsidR="00C64B3C" w:rsidRPr="00C64B3C">
        <w:rPr>
          <w:sz w:val="26"/>
          <w:szCs w:val="26"/>
        </w:rPr>
        <w:t>0</w:t>
      </w:r>
      <w:r w:rsidR="00EA3E13" w:rsidRPr="00C64B3C">
        <w:rPr>
          <w:sz w:val="26"/>
          <w:szCs w:val="26"/>
        </w:rPr>
        <w:t>6/2025; đồng thời tích cực làm việc với Bộ Tài chính và các cơ quan liên quan để kiến nghị xóa nợ.</w:t>
      </w:r>
    </w:p>
    <w:p w14:paraId="5E8B5D13" w14:textId="213E4767" w:rsidR="00462959" w:rsidRPr="00C64B3C" w:rsidRDefault="00635D44" w:rsidP="00462959">
      <w:pPr>
        <w:pStyle w:val="ListParagraph"/>
        <w:numPr>
          <w:ilvl w:val="0"/>
          <w:numId w:val="35"/>
        </w:numPr>
        <w:tabs>
          <w:tab w:val="left" w:pos="709"/>
          <w:tab w:val="left" w:pos="1134"/>
        </w:tabs>
        <w:spacing w:before="60" w:after="60" w:line="288" w:lineRule="auto"/>
        <w:ind w:left="0" w:firstLine="360"/>
        <w:contextualSpacing w:val="0"/>
        <w:jc w:val="both"/>
        <w:rPr>
          <w:bCs/>
          <w:sz w:val="26"/>
          <w:szCs w:val="26"/>
        </w:rPr>
      </w:pPr>
      <w:r w:rsidRPr="00C64B3C">
        <w:rPr>
          <w:bCs/>
          <w:sz w:val="26"/>
          <w:szCs w:val="26"/>
        </w:rPr>
        <w:t xml:space="preserve">Đẩy nhanh tiến độ hoàn thiện phương án sử dụng đất và hồ sơ pháp lý </w:t>
      </w:r>
      <w:r w:rsidR="00C64B3C" w:rsidRPr="00C64B3C">
        <w:rPr>
          <w:bCs/>
          <w:sz w:val="26"/>
          <w:szCs w:val="26"/>
        </w:rPr>
        <w:t>liên quan</w:t>
      </w:r>
      <w:r w:rsidRPr="00C64B3C">
        <w:rPr>
          <w:bCs/>
          <w:sz w:val="26"/>
          <w:szCs w:val="26"/>
        </w:rPr>
        <w:t xml:space="preserve"> </w:t>
      </w:r>
      <w:r w:rsidR="00C64B3C" w:rsidRPr="00C64B3C">
        <w:rPr>
          <w:bCs/>
          <w:sz w:val="26"/>
          <w:szCs w:val="26"/>
        </w:rPr>
        <w:t>đến</w:t>
      </w:r>
      <w:r w:rsidRPr="00C64B3C">
        <w:rPr>
          <w:bCs/>
          <w:sz w:val="26"/>
          <w:szCs w:val="26"/>
        </w:rPr>
        <w:t xml:space="preserve"> 0</w:t>
      </w:r>
      <w:r w:rsidR="007F3E0B" w:rsidRPr="00C64B3C">
        <w:rPr>
          <w:bCs/>
          <w:sz w:val="26"/>
          <w:szCs w:val="26"/>
        </w:rPr>
        <w:t>5</w:t>
      </w:r>
      <w:r w:rsidRPr="00C64B3C">
        <w:rPr>
          <w:bCs/>
          <w:sz w:val="26"/>
          <w:szCs w:val="26"/>
        </w:rPr>
        <w:t xml:space="preserve"> cơ sở nhà đất </w:t>
      </w:r>
      <w:r w:rsidR="007F3E0B" w:rsidRPr="00C64B3C">
        <w:rPr>
          <w:bCs/>
          <w:sz w:val="26"/>
          <w:szCs w:val="26"/>
        </w:rPr>
        <w:t xml:space="preserve">tại Hà Nội và Thành </w:t>
      </w:r>
      <w:bookmarkStart w:id="0" w:name="_GoBack"/>
      <w:bookmarkEnd w:id="0"/>
      <w:r w:rsidR="007F3E0B" w:rsidRPr="00C64B3C">
        <w:rPr>
          <w:bCs/>
          <w:sz w:val="26"/>
          <w:szCs w:val="26"/>
        </w:rPr>
        <w:t>phố Hồ Chí Minh</w:t>
      </w:r>
      <w:r w:rsidRPr="00C64B3C">
        <w:rPr>
          <w:bCs/>
          <w:sz w:val="26"/>
          <w:szCs w:val="26"/>
        </w:rPr>
        <w:t>.</w:t>
      </w:r>
    </w:p>
    <w:p w14:paraId="4FF778D6" w14:textId="19C86111" w:rsidR="007F3E0B" w:rsidRPr="00C64B3C" w:rsidRDefault="00EA3E13" w:rsidP="00462959">
      <w:pPr>
        <w:pStyle w:val="ListParagraph"/>
        <w:numPr>
          <w:ilvl w:val="0"/>
          <w:numId w:val="35"/>
        </w:numPr>
        <w:tabs>
          <w:tab w:val="left" w:pos="709"/>
          <w:tab w:val="left" w:pos="1134"/>
        </w:tabs>
        <w:spacing w:before="60" w:after="60" w:line="288" w:lineRule="auto"/>
        <w:ind w:left="0" w:firstLine="360"/>
        <w:contextualSpacing w:val="0"/>
        <w:jc w:val="both"/>
        <w:rPr>
          <w:bCs/>
          <w:sz w:val="26"/>
          <w:szCs w:val="26"/>
        </w:rPr>
      </w:pPr>
      <w:r w:rsidRPr="00C64B3C">
        <w:rPr>
          <w:bCs/>
          <w:sz w:val="26"/>
          <w:szCs w:val="26"/>
        </w:rPr>
        <w:lastRenderedPageBreak/>
        <w:t xml:space="preserve">Tận dụng </w:t>
      </w:r>
      <w:r w:rsidR="00C64B3C" w:rsidRPr="00C64B3C">
        <w:rPr>
          <w:bCs/>
          <w:sz w:val="26"/>
          <w:szCs w:val="26"/>
        </w:rPr>
        <w:t xml:space="preserve">hiệu quả </w:t>
      </w:r>
      <w:r w:rsidRPr="00C64B3C">
        <w:rPr>
          <w:sz w:val="26"/>
          <w:szCs w:val="26"/>
        </w:rPr>
        <w:t xml:space="preserve">một số cơ sở nhà đất </w:t>
      </w:r>
      <w:r w:rsidR="00C64B3C" w:rsidRPr="00C64B3C">
        <w:rPr>
          <w:sz w:val="26"/>
          <w:szCs w:val="26"/>
        </w:rPr>
        <w:t>có</w:t>
      </w:r>
      <w:r w:rsidRPr="00C64B3C">
        <w:rPr>
          <w:sz w:val="26"/>
          <w:szCs w:val="26"/>
        </w:rPr>
        <w:t xml:space="preserve"> vị trí đẹp, mặt bằng </w:t>
      </w:r>
      <w:r w:rsidR="00C64B3C" w:rsidRPr="00C64B3C">
        <w:rPr>
          <w:sz w:val="26"/>
          <w:szCs w:val="26"/>
        </w:rPr>
        <w:t xml:space="preserve">lớn </w:t>
      </w:r>
      <w:r w:rsidRPr="00C64B3C">
        <w:rPr>
          <w:sz w:val="26"/>
          <w:szCs w:val="26"/>
        </w:rPr>
        <w:t xml:space="preserve">để phục vụ </w:t>
      </w:r>
      <w:r w:rsidR="00C64B3C" w:rsidRPr="00C64B3C">
        <w:rPr>
          <w:sz w:val="26"/>
          <w:szCs w:val="26"/>
        </w:rPr>
        <w:t>các hoạt động phù hợp,</w:t>
      </w:r>
      <w:r w:rsidRPr="00C64B3C">
        <w:rPr>
          <w:sz w:val="26"/>
          <w:szCs w:val="26"/>
        </w:rPr>
        <w:t xml:space="preserve"> nhằm tránh lãng phí trong thời gian </w:t>
      </w:r>
      <w:r w:rsidR="00C64B3C" w:rsidRPr="00C64B3C">
        <w:rPr>
          <w:sz w:val="26"/>
          <w:szCs w:val="26"/>
        </w:rPr>
        <w:t>chờ hoàn tất các thủ tục pháp lý.</w:t>
      </w:r>
    </w:p>
    <w:p w14:paraId="03D5E2CA" w14:textId="6EDC42C8" w:rsidR="00635D44" w:rsidRPr="00C64B3C" w:rsidRDefault="00C64B3C" w:rsidP="00462959">
      <w:pPr>
        <w:pStyle w:val="ListParagraph"/>
        <w:numPr>
          <w:ilvl w:val="0"/>
          <w:numId w:val="34"/>
        </w:numPr>
        <w:tabs>
          <w:tab w:val="left" w:pos="709"/>
          <w:tab w:val="left" w:pos="1134"/>
        </w:tabs>
        <w:spacing w:before="60" w:after="60" w:line="288" w:lineRule="auto"/>
        <w:ind w:left="0" w:firstLine="360"/>
        <w:contextualSpacing w:val="0"/>
        <w:jc w:val="both"/>
        <w:rPr>
          <w:bCs/>
          <w:sz w:val="26"/>
          <w:szCs w:val="26"/>
        </w:rPr>
      </w:pPr>
      <w:r w:rsidRPr="00C64B3C">
        <w:rPr>
          <w:sz w:val="26"/>
          <w:szCs w:val="26"/>
        </w:rPr>
        <w:t>HĐQT tăng cường công tác kiểm tra, giám sát hoạt động của Tổng Giám đốc và các cấp quản lý, đảm bảo thực hiện đúng định hướng và chất lượng kế hoạch kinh doanh đã đề ra; đồng thời, tiếp tục tìm kiếm giải pháp khôi phục và đa dạng hóa hoạt động sản xuất kinh doanh, nâng cao hiệu quả hoạt động của Tổng công ty trong bối cảnh mới</w:t>
      </w:r>
      <w:r w:rsidR="00635D44" w:rsidRPr="00C64B3C">
        <w:rPr>
          <w:bCs/>
          <w:sz w:val="26"/>
          <w:szCs w:val="26"/>
        </w:rPr>
        <w:t>.</w:t>
      </w:r>
    </w:p>
    <w:p w14:paraId="51EE9E2F" w14:textId="0ADF2CD4" w:rsidR="00635D44" w:rsidRPr="00C64B3C" w:rsidRDefault="00B31DB2" w:rsidP="00C64B3C">
      <w:pPr>
        <w:tabs>
          <w:tab w:val="left" w:pos="851"/>
          <w:tab w:val="left" w:pos="1418"/>
        </w:tabs>
        <w:spacing w:before="60" w:after="60" w:line="288" w:lineRule="auto"/>
        <w:jc w:val="both"/>
        <w:rPr>
          <w:b/>
          <w:sz w:val="26"/>
          <w:szCs w:val="26"/>
        </w:rPr>
      </w:pPr>
      <w:r w:rsidRPr="00C64B3C">
        <w:rPr>
          <w:b/>
          <w:sz w:val="26"/>
          <w:szCs w:val="26"/>
        </w:rPr>
        <w:t xml:space="preserve">2.5. </w:t>
      </w:r>
      <w:r w:rsidR="00184A92" w:rsidRPr="00C64B3C">
        <w:rPr>
          <w:b/>
          <w:sz w:val="26"/>
          <w:szCs w:val="26"/>
        </w:rPr>
        <w:t>Công tác quan hệ cổ đông</w:t>
      </w:r>
    </w:p>
    <w:p w14:paraId="6CE8542E" w14:textId="768C4D71" w:rsidR="00C64B3C" w:rsidRPr="00A31F13" w:rsidRDefault="00C64B3C" w:rsidP="00C64B3C">
      <w:pPr>
        <w:pStyle w:val="ListParagraph"/>
        <w:numPr>
          <w:ilvl w:val="0"/>
          <w:numId w:val="34"/>
        </w:numPr>
        <w:tabs>
          <w:tab w:val="left" w:pos="360"/>
          <w:tab w:val="left" w:pos="720"/>
        </w:tabs>
        <w:spacing w:before="60" w:after="60" w:line="288" w:lineRule="auto"/>
        <w:ind w:left="0" w:firstLine="360"/>
        <w:contextualSpacing w:val="0"/>
        <w:jc w:val="both"/>
        <w:rPr>
          <w:bCs/>
          <w:sz w:val="26"/>
          <w:szCs w:val="26"/>
        </w:rPr>
      </w:pPr>
      <w:r w:rsidRPr="00A31F13">
        <w:rPr>
          <w:sz w:val="26"/>
          <w:szCs w:val="26"/>
        </w:rPr>
        <w:t>HĐQT chú trọng xây dựng và từng bước hoàn thiện công tác quan hệ cổ đông, đảm bảo minh bạch, kịp thời và đúng quy định.</w:t>
      </w:r>
    </w:p>
    <w:p w14:paraId="003702AC" w14:textId="77777777" w:rsidR="00A31F13" w:rsidRPr="00A31F13" w:rsidRDefault="00A31F13" w:rsidP="00462959">
      <w:pPr>
        <w:pStyle w:val="ListParagraph"/>
        <w:numPr>
          <w:ilvl w:val="0"/>
          <w:numId w:val="34"/>
        </w:numPr>
        <w:tabs>
          <w:tab w:val="left" w:pos="709"/>
          <w:tab w:val="left" w:pos="851"/>
        </w:tabs>
        <w:spacing w:before="60" w:after="60" w:line="288" w:lineRule="auto"/>
        <w:ind w:left="0" w:firstLine="360"/>
        <w:contextualSpacing w:val="0"/>
        <w:jc w:val="both"/>
        <w:rPr>
          <w:bCs/>
          <w:sz w:val="26"/>
          <w:szCs w:val="26"/>
        </w:rPr>
      </w:pPr>
      <w:r w:rsidRPr="00A31F13">
        <w:rPr>
          <w:sz w:val="26"/>
          <w:szCs w:val="26"/>
        </w:rPr>
        <w:t>Chủ động tiếp nhận, xử lý nhanh chóng các yêu cầu từ cổ đông như: cập nhật thông tin cá nhân, thủ tục chuyển nhượng cổ phần, cấp Giấy chứng nhận sở hữu cổ phần...</w:t>
      </w:r>
    </w:p>
    <w:p w14:paraId="1B164A9C" w14:textId="26EFAAF2" w:rsidR="00184A92" w:rsidRPr="00A31F13" w:rsidRDefault="00A31F13" w:rsidP="00462959">
      <w:pPr>
        <w:pStyle w:val="ListParagraph"/>
        <w:numPr>
          <w:ilvl w:val="0"/>
          <w:numId w:val="34"/>
        </w:numPr>
        <w:tabs>
          <w:tab w:val="left" w:pos="709"/>
          <w:tab w:val="left" w:pos="851"/>
        </w:tabs>
        <w:spacing w:before="60" w:after="60" w:line="288" w:lineRule="auto"/>
        <w:ind w:left="0" w:firstLine="360"/>
        <w:contextualSpacing w:val="0"/>
        <w:jc w:val="both"/>
        <w:rPr>
          <w:bCs/>
          <w:sz w:val="26"/>
          <w:szCs w:val="26"/>
        </w:rPr>
      </w:pPr>
      <w:r w:rsidRPr="00A31F13">
        <w:rPr>
          <w:sz w:val="26"/>
          <w:szCs w:val="26"/>
        </w:rPr>
        <w:t>Đảm bảo thực hiện đầy đủ, đúng hạn quyền lợi của cổ đông, đặc biệt là chi trả cổ tức theo đúng quy định pháp luật và nghị quyết Đại hội đồng cổ đông.</w:t>
      </w:r>
    </w:p>
    <w:p w14:paraId="12F63B1B" w14:textId="77777777" w:rsidR="00B31DB2" w:rsidRDefault="000B4932" w:rsidP="00A31F13">
      <w:pPr>
        <w:spacing w:before="240" w:after="60" w:line="288" w:lineRule="auto"/>
        <w:ind w:firstLine="360"/>
        <w:jc w:val="both"/>
        <w:rPr>
          <w:sz w:val="26"/>
          <w:szCs w:val="26"/>
        </w:rPr>
      </w:pPr>
      <w:r w:rsidRPr="00F16088">
        <w:rPr>
          <w:sz w:val="26"/>
          <w:szCs w:val="26"/>
        </w:rPr>
        <w:t>Kính thưa Đại hộ</w:t>
      </w:r>
      <w:r w:rsidR="00111570" w:rsidRPr="00F16088">
        <w:rPr>
          <w:sz w:val="26"/>
          <w:szCs w:val="26"/>
        </w:rPr>
        <w:t>i!</w:t>
      </w:r>
    </w:p>
    <w:p w14:paraId="4A63EF9C" w14:textId="77777777" w:rsidR="00B31DB2" w:rsidRDefault="00733272" w:rsidP="00A31F13">
      <w:pPr>
        <w:spacing w:before="60" w:after="60" w:line="288" w:lineRule="auto"/>
        <w:ind w:firstLine="360"/>
        <w:jc w:val="both"/>
        <w:rPr>
          <w:sz w:val="26"/>
          <w:szCs w:val="26"/>
        </w:rPr>
      </w:pPr>
      <w:r w:rsidRPr="00F16088">
        <w:rPr>
          <w:rFonts w:eastAsia="Times New Roman" w:cs="Times New Roman"/>
          <w:sz w:val="26"/>
          <w:szCs w:val="26"/>
        </w:rPr>
        <w:t>HĐQT cảm ơn toàn thể Quý vị cổ đông, Ban Kiểm soát, Ban Tổng Giám đốc cùng tập thể cán bộ nhân viên đã tin tưởng, đồng hành cùng HĐQT trong quá trình thực hiện nhiệm vụ n</w:t>
      </w:r>
      <w:r w:rsidR="001872DC" w:rsidRPr="00F16088">
        <w:rPr>
          <w:rFonts w:eastAsia="Times New Roman" w:cs="Times New Roman"/>
          <w:sz w:val="26"/>
          <w:szCs w:val="26"/>
        </w:rPr>
        <w:t xml:space="preserve">ăm </w:t>
      </w:r>
      <w:r w:rsidRPr="00F16088">
        <w:rPr>
          <w:rFonts w:eastAsia="Times New Roman" w:cs="Times New Roman"/>
          <w:sz w:val="26"/>
          <w:szCs w:val="26"/>
        </w:rPr>
        <w:t xml:space="preserve">vừa qua. HĐQT cam kết sẽ nỗ lực hết mình thực hiện tốt mục tiêu chiến lược của Tổng công ty và Nghị quyết của ĐHĐCĐ thông qua trong năm </w:t>
      </w:r>
      <w:r w:rsidR="001872DC" w:rsidRPr="00F16088">
        <w:rPr>
          <w:rFonts w:eastAsia="Times New Roman" w:cs="Times New Roman"/>
          <w:sz w:val="26"/>
          <w:szCs w:val="26"/>
        </w:rPr>
        <w:t xml:space="preserve">tới </w:t>
      </w:r>
      <w:r w:rsidRPr="00F16088">
        <w:rPr>
          <w:rFonts w:eastAsia="Times New Roman" w:cs="Times New Roman"/>
          <w:sz w:val="26"/>
          <w:szCs w:val="26"/>
        </w:rPr>
        <w:t>vì lợi ích của các cổ đông và thương hiệu của Tổng công ty trên thị trường.</w:t>
      </w:r>
    </w:p>
    <w:p w14:paraId="0F2E4AF2" w14:textId="77777777" w:rsidR="00B31DB2" w:rsidRDefault="000B4932" w:rsidP="00B31DB2">
      <w:pPr>
        <w:spacing w:before="60" w:after="60" w:line="288" w:lineRule="auto"/>
        <w:ind w:firstLine="426"/>
        <w:jc w:val="both"/>
        <w:rPr>
          <w:sz w:val="26"/>
          <w:szCs w:val="26"/>
        </w:rPr>
      </w:pPr>
      <w:r w:rsidRPr="00F16088">
        <w:rPr>
          <w:sz w:val="26"/>
          <w:szCs w:val="26"/>
        </w:rPr>
        <w:t xml:space="preserve">Kính chúc Quý vị cổ đông </w:t>
      </w:r>
      <w:r w:rsidR="00C25F29" w:rsidRPr="00F16088">
        <w:rPr>
          <w:sz w:val="26"/>
          <w:szCs w:val="26"/>
        </w:rPr>
        <w:t>sức khoẻ, thịnh vượng và thành công</w:t>
      </w:r>
      <w:r w:rsidR="00B60DBB" w:rsidRPr="00F16088">
        <w:rPr>
          <w:sz w:val="26"/>
          <w:szCs w:val="26"/>
        </w:rPr>
        <w:t>.</w:t>
      </w:r>
    </w:p>
    <w:p w14:paraId="48104347" w14:textId="587EAFE2" w:rsidR="000B4932" w:rsidRPr="00F16088" w:rsidRDefault="000B4932" w:rsidP="00B31DB2">
      <w:pPr>
        <w:spacing w:before="60" w:after="60" w:line="288" w:lineRule="auto"/>
        <w:ind w:firstLine="426"/>
        <w:jc w:val="both"/>
        <w:rPr>
          <w:sz w:val="26"/>
          <w:szCs w:val="26"/>
        </w:rPr>
      </w:pPr>
      <w:r w:rsidRPr="00F16088">
        <w:rPr>
          <w:sz w:val="26"/>
          <w:szCs w:val="26"/>
        </w:rPr>
        <w:t>Xin trân trọng cảm ơn./.</w:t>
      </w:r>
    </w:p>
    <w:p w14:paraId="32F1CEDD" w14:textId="77777777" w:rsidR="00AD676F" w:rsidRPr="00F16088" w:rsidRDefault="00AD676F" w:rsidP="000B4932">
      <w:pPr>
        <w:spacing w:before="120"/>
        <w:ind w:firstLine="720"/>
        <w:jc w:val="both"/>
        <w:rPr>
          <w:sz w:val="26"/>
          <w:szCs w:val="26"/>
        </w:rPr>
      </w:pPr>
    </w:p>
    <w:tbl>
      <w:tblPr>
        <w:tblW w:w="9630" w:type="dxa"/>
        <w:tblLook w:val="04A0" w:firstRow="1" w:lastRow="0" w:firstColumn="1" w:lastColumn="0" w:noHBand="0" w:noVBand="1"/>
      </w:tblPr>
      <w:tblGrid>
        <w:gridCol w:w="5040"/>
        <w:gridCol w:w="4590"/>
      </w:tblGrid>
      <w:tr w:rsidR="000B4932" w:rsidRPr="00F16088" w14:paraId="1DC4FD65" w14:textId="77777777" w:rsidTr="00B67D45">
        <w:tc>
          <w:tcPr>
            <w:tcW w:w="5040" w:type="dxa"/>
            <w:shd w:val="clear" w:color="auto" w:fill="auto"/>
          </w:tcPr>
          <w:p w14:paraId="0199C67C" w14:textId="77777777" w:rsidR="000B4932" w:rsidRPr="00F16088" w:rsidRDefault="000B4932" w:rsidP="00B67D45">
            <w:pPr>
              <w:jc w:val="both"/>
              <w:rPr>
                <w:b/>
                <w:i/>
                <w:sz w:val="24"/>
                <w:szCs w:val="24"/>
              </w:rPr>
            </w:pPr>
            <w:r w:rsidRPr="00F16088">
              <w:rPr>
                <w:b/>
                <w:i/>
                <w:sz w:val="24"/>
                <w:szCs w:val="24"/>
              </w:rPr>
              <w:t>Nơi nhận:</w:t>
            </w:r>
          </w:p>
          <w:p w14:paraId="0360407E" w14:textId="77777777" w:rsidR="000B4932" w:rsidRPr="00F16088" w:rsidRDefault="000B4932" w:rsidP="00B67D45">
            <w:pPr>
              <w:pStyle w:val="ListParagraph"/>
              <w:numPr>
                <w:ilvl w:val="0"/>
                <w:numId w:val="1"/>
              </w:numPr>
              <w:ind w:left="345"/>
              <w:contextualSpacing w:val="0"/>
              <w:jc w:val="both"/>
              <w:rPr>
                <w:sz w:val="22"/>
                <w:szCs w:val="22"/>
              </w:rPr>
            </w:pPr>
            <w:r w:rsidRPr="00F16088">
              <w:rPr>
                <w:sz w:val="22"/>
                <w:szCs w:val="22"/>
              </w:rPr>
              <w:t>Như kính gửi;</w:t>
            </w:r>
          </w:p>
          <w:p w14:paraId="1B2F590B" w14:textId="164CE400" w:rsidR="000B4932" w:rsidRPr="00F16088" w:rsidRDefault="000B4932" w:rsidP="00B67D45">
            <w:pPr>
              <w:pStyle w:val="ListParagraph"/>
              <w:numPr>
                <w:ilvl w:val="0"/>
                <w:numId w:val="1"/>
              </w:numPr>
              <w:ind w:left="345"/>
              <w:contextualSpacing w:val="0"/>
              <w:jc w:val="both"/>
              <w:rPr>
                <w:sz w:val="26"/>
                <w:szCs w:val="26"/>
              </w:rPr>
            </w:pPr>
            <w:r w:rsidRPr="00F16088">
              <w:rPr>
                <w:sz w:val="22"/>
                <w:szCs w:val="22"/>
              </w:rPr>
              <w:t xml:space="preserve">Lưu: VT, </w:t>
            </w:r>
            <w:r w:rsidR="000919E6" w:rsidRPr="00F16088">
              <w:rPr>
                <w:sz w:val="22"/>
                <w:szCs w:val="22"/>
              </w:rPr>
              <w:t>HĐQT</w:t>
            </w:r>
            <w:r w:rsidRPr="00F16088">
              <w:rPr>
                <w:sz w:val="22"/>
                <w:szCs w:val="22"/>
              </w:rPr>
              <w:t>.</w:t>
            </w:r>
          </w:p>
        </w:tc>
        <w:tc>
          <w:tcPr>
            <w:tcW w:w="4590" w:type="dxa"/>
            <w:shd w:val="clear" w:color="auto" w:fill="auto"/>
          </w:tcPr>
          <w:p w14:paraId="0277B555" w14:textId="77777777" w:rsidR="000B4932" w:rsidRPr="00F16088" w:rsidRDefault="000B4932" w:rsidP="00B67D45">
            <w:pPr>
              <w:jc w:val="center"/>
              <w:rPr>
                <w:b/>
                <w:sz w:val="26"/>
                <w:szCs w:val="26"/>
              </w:rPr>
            </w:pPr>
            <w:r w:rsidRPr="00F16088">
              <w:rPr>
                <w:b/>
                <w:sz w:val="26"/>
                <w:szCs w:val="26"/>
              </w:rPr>
              <w:t>TM. HỘI ĐỒNG QUẢN TRỊ</w:t>
            </w:r>
          </w:p>
          <w:p w14:paraId="45742DCC" w14:textId="77777777" w:rsidR="000B4932" w:rsidRPr="00F16088" w:rsidRDefault="000B4932" w:rsidP="00B67D45">
            <w:pPr>
              <w:jc w:val="center"/>
              <w:rPr>
                <w:b/>
                <w:sz w:val="26"/>
                <w:szCs w:val="26"/>
              </w:rPr>
            </w:pPr>
            <w:r w:rsidRPr="00F16088">
              <w:rPr>
                <w:b/>
                <w:sz w:val="26"/>
                <w:szCs w:val="26"/>
              </w:rPr>
              <w:t>CHỦ TỊCH</w:t>
            </w:r>
          </w:p>
          <w:p w14:paraId="150DB7E1" w14:textId="77777777" w:rsidR="000B4932" w:rsidRPr="00F16088" w:rsidRDefault="000B4932" w:rsidP="00B67D45">
            <w:pPr>
              <w:jc w:val="center"/>
              <w:rPr>
                <w:b/>
                <w:sz w:val="26"/>
                <w:szCs w:val="26"/>
              </w:rPr>
            </w:pPr>
          </w:p>
          <w:p w14:paraId="4A53ED7B" w14:textId="77777777" w:rsidR="000B4932" w:rsidRPr="00F16088" w:rsidRDefault="000B4932" w:rsidP="00B67D45">
            <w:pPr>
              <w:jc w:val="center"/>
              <w:rPr>
                <w:b/>
                <w:sz w:val="26"/>
                <w:szCs w:val="26"/>
              </w:rPr>
            </w:pPr>
          </w:p>
          <w:p w14:paraId="10CA711C" w14:textId="77777777" w:rsidR="000B4932" w:rsidRPr="00F16088" w:rsidRDefault="000B4932" w:rsidP="00B67D45">
            <w:pPr>
              <w:jc w:val="center"/>
              <w:rPr>
                <w:b/>
                <w:sz w:val="26"/>
                <w:szCs w:val="26"/>
              </w:rPr>
            </w:pPr>
          </w:p>
          <w:p w14:paraId="39EAE09A" w14:textId="77777777" w:rsidR="00195490" w:rsidRPr="00F16088" w:rsidRDefault="00195490" w:rsidP="00B67D45">
            <w:pPr>
              <w:jc w:val="center"/>
              <w:rPr>
                <w:b/>
                <w:sz w:val="26"/>
                <w:szCs w:val="26"/>
              </w:rPr>
            </w:pPr>
          </w:p>
          <w:p w14:paraId="41620874" w14:textId="77777777" w:rsidR="000B4932" w:rsidRPr="00F16088" w:rsidRDefault="000B4932" w:rsidP="00B67D45">
            <w:pPr>
              <w:jc w:val="center"/>
              <w:rPr>
                <w:b/>
                <w:sz w:val="26"/>
                <w:szCs w:val="26"/>
              </w:rPr>
            </w:pPr>
          </w:p>
          <w:p w14:paraId="68EB1657" w14:textId="01FD4E87" w:rsidR="000B4932" w:rsidRPr="00F16088" w:rsidRDefault="00B60DBB" w:rsidP="00B67D45">
            <w:pPr>
              <w:jc w:val="center"/>
              <w:rPr>
                <w:sz w:val="26"/>
                <w:szCs w:val="26"/>
              </w:rPr>
            </w:pPr>
            <w:r w:rsidRPr="00F16088">
              <w:rPr>
                <w:b/>
                <w:sz w:val="26"/>
                <w:szCs w:val="26"/>
              </w:rPr>
              <w:t>Bùi Tuấn Long</w:t>
            </w:r>
          </w:p>
        </w:tc>
      </w:tr>
    </w:tbl>
    <w:p w14:paraId="2939D3D9" w14:textId="6D128E34" w:rsidR="00B67D45" w:rsidRPr="00F16088" w:rsidRDefault="00B67D45">
      <w:pPr>
        <w:rPr>
          <w:sz w:val="24"/>
          <w:szCs w:val="24"/>
        </w:rPr>
      </w:pPr>
    </w:p>
    <w:sectPr w:rsidR="00B67D45" w:rsidRPr="00F16088" w:rsidSect="002727AF">
      <w:headerReference w:type="default" r:id="rId8"/>
      <w:pgSz w:w="11906" w:h="16838" w:code="9"/>
      <w:pgMar w:top="1296" w:right="1022" w:bottom="1296" w:left="1699"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8BC4C" w14:textId="77777777" w:rsidR="00C45DB2" w:rsidRDefault="00C45DB2" w:rsidP="00972B38">
      <w:r>
        <w:separator/>
      </w:r>
    </w:p>
  </w:endnote>
  <w:endnote w:type="continuationSeparator" w:id="0">
    <w:p w14:paraId="5C6A829D" w14:textId="77777777" w:rsidR="00C45DB2" w:rsidRDefault="00C45DB2" w:rsidP="00972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A3"/>
    <w:family w:val="auto"/>
    <w:notTrueType/>
    <w:pitch w:val="default"/>
    <w:sig w:usb0="00000001" w:usb1="00000000" w:usb2="00000000" w:usb3="00000000" w:csb0="000001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FC6CD" w14:textId="77777777" w:rsidR="00C45DB2" w:rsidRDefault="00C45DB2" w:rsidP="00972B38">
      <w:r>
        <w:separator/>
      </w:r>
    </w:p>
  </w:footnote>
  <w:footnote w:type="continuationSeparator" w:id="0">
    <w:p w14:paraId="3C348DE7" w14:textId="77777777" w:rsidR="00C45DB2" w:rsidRDefault="00C45DB2" w:rsidP="00972B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369108"/>
      <w:docPartObj>
        <w:docPartGallery w:val="Page Numbers (Top of Page)"/>
        <w:docPartUnique/>
      </w:docPartObj>
    </w:sdtPr>
    <w:sdtEndPr>
      <w:rPr>
        <w:noProof/>
      </w:rPr>
    </w:sdtEndPr>
    <w:sdtContent>
      <w:p w14:paraId="1107BE45" w14:textId="1159AAD8" w:rsidR="00972B38" w:rsidRDefault="00972B38">
        <w:pPr>
          <w:pStyle w:val="Header"/>
          <w:jc w:val="center"/>
        </w:pPr>
        <w:r>
          <w:fldChar w:fldCharType="begin"/>
        </w:r>
        <w:r>
          <w:instrText xml:space="preserve"> PAGE   \* MERGEFORMAT </w:instrText>
        </w:r>
        <w:r>
          <w:fldChar w:fldCharType="separate"/>
        </w:r>
        <w:r w:rsidR="00AA4731">
          <w:rPr>
            <w:noProof/>
          </w:rPr>
          <w:t>4</w:t>
        </w:r>
        <w:r>
          <w:rPr>
            <w:noProof/>
          </w:rPr>
          <w:fldChar w:fldCharType="end"/>
        </w:r>
      </w:p>
    </w:sdtContent>
  </w:sdt>
  <w:p w14:paraId="536ED5F0" w14:textId="77777777" w:rsidR="00972B38" w:rsidRDefault="00972B3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6CFA"/>
    <w:multiLevelType w:val="multilevel"/>
    <w:tmpl w:val="5F9EBCEC"/>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 w15:restartNumberingAfterBreak="0">
    <w:nsid w:val="06D95C7E"/>
    <w:multiLevelType w:val="hybridMultilevel"/>
    <w:tmpl w:val="29CA6D98"/>
    <w:lvl w:ilvl="0" w:tplc="0409000D">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 w15:restartNumberingAfterBreak="0">
    <w:nsid w:val="0A576D9F"/>
    <w:multiLevelType w:val="hybridMultilevel"/>
    <w:tmpl w:val="FBC44866"/>
    <w:lvl w:ilvl="0" w:tplc="F4B0C6C2">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2C13EE"/>
    <w:multiLevelType w:val="hybridMultilevel"/>
    <w:tmpl w:val="683AF6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A4B8C"/>
    <w:multiLevelType w:val="hybridMultilevel"/>
    <w:tmpl w:val="DBA6FDD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1E5D8D"/>
    <w:multiLevelType w:val="multilevel"/>
    <w:tmpl w:val="3F7A8A3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E670D37"/>
    <w:multiLevelType w:val="hybridMultilevel"/>
    <w:tmpl w:val="740E9B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4667F3"/>
    <w:multiLevelType w:val="multilevel"/>
    <w:tmpl w:val="2F9E2C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261970"/>
    <w:multiLevelType w:val="hybridMultilevel"/>
    <w:tmpl w:val="9B70B9B4"/>
    <w:lvl w:ilvl="0" w:tplc="FDDED7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610D8"/>
    <w:multiLevelType w:val="hybridMultilevel"/>
    <w:tmpl w:val="707257A6"/>
    <w:lvl w:ilvl="0" w:tplc="29B0A1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F11FF1"/>
    <w:multiLevelType w:val="hybridMultilevel"/>
    <w:tmpl w:val="1B7A7F1E"/>
    <w:lvl w:ilvl="0" w:tplc="27DA54C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AE0A96"/>
    <w:multiLevelType w:val="hybridMultilevel"/>
    <w:tmpl w:val="BFB4DB54"/>
    <w:lvl w:ilvl="0" w:tplc="27DA54C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152A9"/>
    <w:multiLevelType w:val="hybridMultilevel"/>
    <w:tmpl w:val="D4A4164A"/>
    <w:lvl w:ilvl="0" w:tplc="547A221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BD7619"/>
    <w:multiLevelType w:val="hybridMultilevel"/>
    <w:tmpl w:val="C8760BCA"/>
    <w:lvl w:ilvl="0" w:tplc="0409000D">
      <w:start w:val="1"/>
      <w:numFmt w:val="bullet"/>
      <w:lvlText w:val=""/>
      <w:lvlJc w:val="left"/>
      <w:pPr>
        <w:ind w:left="1287" w:hanging="360"/>
      </w:pPr>
      <w:rPr>
        <w:rFonts w:ascii="Wingdings" w:hAnsi="Wingdings" w:hint="default"/>
        <w:sz w:val="28"/>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15:restartNumberingAfterBreak="0">
    <w:nsid w:val="310F3EA4"/>
    <w:multiLevelType w:val="multilevel"/>
    <w:tmpl w:val="AA9A825A"/>
    <w:lvl w:ilvl="0">
      <w:start w:val="1"/>
      <w:numFmt w:val="decimal"/>
      <w:lvlText w:val="%1."/>
      <w:lvlJc w:val="left"/>
      <w:pPr>
        <w:ind w:left="1212"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31C93AEF"/>
    <w:multiLevelType w:val="hybridMultilevel"/>
    <w:tmpl w:val="AC98F1F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5B78A6"/>
    <w:multiLevelType w:val="hybridMultilevel"/>
    <w:tmpl w:val="825A2254"/>
    <w:lvl w:ilvl="0" w:tplc="2ABCDB88">
      <w:start w:val="1"/>
      <w:numFmt w:val="decimal"/>
      <w:lvlText w:val="%1)"/>
      <w:lvlJc w:val="left"/>
      <w:pPr>
        <w:ind w:left="64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A573F1"/>
    <w:multiLevelType w:val="multilevel"/>
    <w:tmpl w:val="EE523D8C"/>
    <w:lvl w:ilvl="0">
      <w:start w:val="1"/>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484" w:hanging="1800"/>
      </w:pPr>
      <w:rPr>
        <w:rFonts w:hint="default"/>
      </w:rPr>
    </w:lvl>
  </w:abstractNum>
  <w:abstractNum w:abstractNumId="18" w15:restartNumberingAfterBreak="0">
    <w:nsid w:val="3B2D656F"/>
    <w:multiLevelType w:val="hybridMultilevel"/>
    <w:tmpl w:val="EDEAD492"/>
    <w:lvl w:ilvl="0" w:tplc="D89A24C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2B37B4"/>
    <w:multiLevelType w:val="hybridMultilevel"/>
    <w:tmpl w:val="5D6C7368"/>
    <w:lvl w:ilvl="0" w:tplc="0409000D">
      <w:start w:val="1"/>
      <w:numFmt w:val="bullet"/>
      <w:lvlText w:val=""/>
      <w:lvlJc w:val="left"/>
      <w:pPr>
        <w:ind w:left="1803" w:hanging="360"/>
      </w:pPr>
      <w:rPr>
        <w:rFonts w:ascii="Wingdings" w:hAnsi="Wingdings" w:hint="default"/>
      </w:rPr>
    </w:lvl>
    <w:lvl w:ilvl="1" w:tplc="04090003" w:tentative="1">
      <w:start w:val="1"/>
      <w:numFmt w:val="bullet"/>
      <w:lvlText w:val="o"/>
      <w:lvlJc w:val="left"/>
      <w:pPr>
        <w:ind w:left="2523" w:hanging="360"/>
      </w:pPr>
      <w:rPr>
        <w:rFonts w:ascii="Courier New" w:hAnsi="Courier New" w:cs="Courier New" w:hint="default"/>
      </w:rPr>
    </w:lvl>
    <w:lvl w:ilvl="2" w:tplc="04090005" w:tentative="1">
      <w:start w:val="1"/>
      <w:numFmt w:val="bullet"/>
      <w:lvlText w:val=""/>
      <w:lvlJc w:val="left"/>
      <w:pPr>
        <w:ind w:left="3243" w:hanging="360"/>
      </w:pPr>
      <w:rPr>
        <w:rFonts w:ascii="Wingdings" w:hAnsi="Wingdings" w:hint="default"/>
      </w:rPr>
    </w:lvl>
    <w:lvl w:ilvl="3" w:tplc="04090001" w:tentative="1">
      <w:start w:val="1"/>
      <w:numFmt w:val="bullet"/>
      <w:lvlText w:val=""/>
      <w:lvlJc w:val="left"/>
      <w:pPr>
        <w:ind w:left="3963" w:hanging="360"/>
      </w:pPr>
      <w:rPr>
        <w:rFonts w:ascii="Symbol" w:hAnsi="Symbol" w:hint="default"/>
      </w:rPr>
    </w:lvl>
    <w:lvl w:ilvl="4" w:tplc="04090003" w:tentative="1">
      <w:start w:val="1"/>
      <w:numFmt w:val="bullet"/>
      <w:lvlText w:val="o"/>
      <w:lvlJc w:val="left"/>
      <w:pPr>
        <w:ind w:left="4683" w:hanging="360"/>
      </w:pPr>
      <w:rPr>
        <w:rFonts w:ascii="Courier New" w:hAnsi="Courier New" w:cs="Courier New" w:hint="default"/>
      </w:rPr>
    </w:lvl>
    <w:lvl w:ilvl="5" w:tplc="04090005" w:tentative="1">
      <w:start w:val="1"/>
      <w:numFmt w:val="bullet"/>
      <w:lvlText w:val=""/>
      <w:lvlJc w:val="left"/>
      <w:pPr>
        <w:ind w:left="5403" w:hanging="360"/>
      </w:pPr>
      <w:rPr>
        <w:rFonts w:ascii="Wingdings" w:hAnsi="Wingdings" w:hint="default"/>
      </w:rPr>
    </w:lvl>
    <w:lvl w:ilvl="6" w:tplc="04090001" w:tentative="1">
      <w:start w:val="1"/>
      <w:numFmt w:val="bullet"/>
      <w:lvlText w:val=""/>
      <w:lvlJc w:val="left"/>
      <w:pPr>
        <w:ind w:left="6123" w:hanging="360"/>
      </w:pPr>
      <w:rPr>
        <w:rFonts w:ascii="Symbol" w:hAnsi="Symbol" w:hint="default"/>
      </w:rPr>
    </w:lvl>
    <w:lvl w:ilvl="7" w:tplc="04090003" w:tentative="1">
      <w:start w:val="1"/>
      <w:numFmt w:val="bullet"/>
      <w:lvlText w:val="o"/>
      <w:lvlJc w:val="left"/>
      <w:pPr>
        <w:ind w:left="6843" w:hanging="360"/>
      </w:pPr>
      <w:rPr>
        <w:rFonts w:ascii="Courier New" w:hAnsi="Courier New" w:cs="Courier New" w:hint="default"/>
      </w:rPr>
    </w:lvl>
    <w:lvl w:ilvl="8" w:tplc="04090005" w:tentative="1">
      <w:start w:val="1"/>
      <w:numFmt w:val="bullet"/>
      <w:lvlText w:val=""/>
      <w:lvlJc w:val="left"/>
      <w:pPr>
        <w:ind w:left="7563" w:hanging="360"/>
      </w:pPr>
      <w:rPr>
        <w:rFonts w:ascii="Wingdings" w:hAnsi="Wingdings" w:hint="default"/>
      </w:rPr>
    </w:lvl>
  </w:abstractNum>
  <w:abstractNum w:abstractNumId="20" w15:restartNumberingAfterBreak="0">
    <w:nsid w:val="555D1286"/>
    <w:multiLevelType w:val="hybridMultilevel"/>
    <w:tmpl w:val="EB944690"/>
    <w:lvl w:ilvl="0" w:tplc="0409000D">
      <w:start w:val="1"/>
      <w:numFmt w:val="bullet"/>
      <w:lvlText w:val=""/>
      <w:lvlJc w:val="left"/>
      <w:pPr>
        <w:ind w:left="1287" w:hanging="360"/>
      </w:pPr>
      <w:rPr>
        <w:rFonts w:ascii="Wingdings" w:hAnsi="Wingdings" w:hint="default"/>
        <w:sz w:val="2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560D7EEA"/>
    <w:multiLevelType w:val="hybridMultilevel"/>
    <w:tmpl w:val="B40485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CF0B6D"/>
    <w:multiLevelType w:val="multilevel"/>
    <w:tmpl w:val="30AA3DB4"/>
    <w:lvl w:ilvl="0">
      <w:start w:val="3"/>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B1466EB"/>
    <w:multiLevelType w:val="hybridMultilevel"/>
    <w:tmpl w:val="32460CB6"/>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15:restartNumberingAfterBreak="0">
    <w:nsid w:val="5BFC0B2B"/>
    <w:multiLevelType w:val="hybridMultilevel"/>
    <w:tmpl w:val="8D28DAF4"/>
    <w:lvl w:ilvl="0" w:tplc="04090001">
      <w:start w:val="1"/>
      <w:numFmt w:val="bullet"/>
      <w:lvlText w:val=""/>
      <w:lvlJc w:val="left"/>
      <w:pPr>
        <w:ind w:left="1287" w:hanging="360"/>
      </w:pPr>
      <w:rPr>
        <w:rFonts w:ascii="Symbol" w:hAnsi="Symbol" w:hint="default"/>
        <w:sz w:val="2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5DF07ED4"/>
    <w:multiLevelType w:val="multilevel"/>
    <w:tmpl w:val="B5DAE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854515"/>
    <w:multiLevelType w:val="hybridMultilevel"/>
    <w:tmpl w:val="FD22B87A"/>
    <w:lvl w:ilvl="0" w:tplc="D196095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275DA8"/>
    <w:multiLevelType w:val="hybridMultilevel"/>
    <w:tmpl w:val="EF2A9FAC"/>
    <w:lvl w:ilvl="0" w:tplc="944EFB14">
      <w:start w:val="1"/>
      <w:numFmt w:val="lowerLetter"/>
      <w:lvlText w:val="%1."/>
      <w:lvlJc w:val="left"/>
      <w:pPr>
        <w:ind w:left="668" w:hanging="384"/>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CA123FF"/>
    <w:multiLevelType w:val="hybridMultilevel"/>
    <w:tmpl w:val="7B2CDF56"/>
    <w:lvl w:ilvl="0" w:tplc="27DA54C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0154CE"/>
    <w:multiLevelType w:val="multilevel"/>
    <w:tmpl w:val="47FAAEF4"/>
    <w:lvl w:ilvl="0">
      <w:start w:val="3"/>
      <w:numFmt w:val="bullet"/>
      <w:lvlText w:val="-"/>
      <w:lvlJc w:val="left"/>
      <w:pPr>
        <w:ind w:left="1080" w:hanging="360"/>
      </w:pPr>
      <w:rPr>
        <w:rFonts w:ascii="Times New Roman" w:eastAsiaTheme="minorHAnsi" w:hAnsi="Times New Roman" w:cs="Times New Roman"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7193614F"/>
    <w:multiLevelType w:val="hybridMultilevel"/>
    <w:tmpl w:val="2FFE77C2"/>
    <w:lvl w:ilvl="0" w:tplc="F2B0E0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FA27BD"/>
    <w:multiLevelType w:val="hybridMultilevel"/>
    <w:tmpl w:val="9D9A857E"/>
    <w:lvl w:ilvl="0" w:tplc="93DAB34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8E6A1B"/>
    <w:multiLevelType w:val="hybridMultilevel"/>
    <w:tmpl w:val="3FC4D4D6"/>
    <w:lvl w:ilvl="0" w:tplc="27DA54C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344350"/>
    <w:multiLevelType w:val="multilevel"/>
    <w:tmpl w:val="CC62609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84B180D"/>
    <w:multiLevelType w:val="hybridMultilevel"/>
    <w:tmpl w:val="C082F512"/>
    <w:lvl w:ilvl="0" w:tplc="27DA54C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FC117D"/>
    <w:multiLevelType w:val="hybridMultilevel"/>
    <w:tmpl w:val="DEFACD8E"/>
    <w:lvl w:ilvl="0" w:tplc="E0E09A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F843DDD"/>
    <w:multiLevelType w:val="multilevel"/>
    <w:tmpl w:val="17E2BC8C"/>
    <w:lvl w:ilvl="0">
      <w:start w:val="2"/>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26"/>
  </w:num>
  <w:num w:numId="2">
    <w:abstractNumId w:val="12"/>
  </w:num>
  <w:num w:numId="3">
    <w:abstractNumId w:val="14"/>
  </w:num>
  <w:num w:numId="4">
    <w:abstractNumId w:val="5"/>
  </w:num>
  <w:num w:numId="5">
    <w:abstractNumId w:val="19"/>
  </w:num>
  <w:num w:numId="6">
    <w:abstractNumId w:val="27"/>
  </w:num>
  <w:num w:numId="7">
    <w:abstractNumId w:val="16"/>
  </w:num>
  <w:num w:numId="8">
    <w:abstractNumId w:val="20"/>
  </w:num>
  <w:num w:numId="9">
    <w:abstractNumId w:val="17"/>
  </w:num>
  <w:num w:numId="10">
    <w:abstractNumId w:val="23"/>
  </w:num>
  <w:num w:numId="11">
    <w:abstractNumId w:val="1"/>
  </w:num>
  <w:num w:numId="12">
    <w:abstractNumId w:val="15"/>
  </w:num>
  <w:num w:numId="13">
    <w:abstractNumId w:val="31"/>
  </w:num>
  <w:num w:numId="14">
    <w:abstractNumId w:val="4"/>
  </w:num>
  <w:num w:numId="15">
    <w:abstractNumId w:val="35"/>
  </w:num>
  <w:num w:numId="16">
    <w:abstractNumId w:val="0"/>
  </w:num>
  <w:num w:numId="17">
    <w:abstractNumId w:val="7"/>
  </w:num>
  <w:num w:numId="18">
    <w:abstractNumId w:val="36"/>
  </w:num>
  <w:num w:numId="19">
    <w:abstractNumId w:val="2"/>
  </w:num>
  <w:num w:numId="20">
    <w:abstractNumId w:val="24"/>
  </w:num>
  <w:num w:numId="21">
    <w:abstractNumId w:val="29"/>
  </w:num>
  <w:num w:numId="22">
    <w:abstractNumId w:val="33"/>
  </w:num>
  <w:num w:numId="23">
    <w:abstractNumId w:val="8"/>
  </w:num>
  <w:num w:numId="24">
    <w:abstractNumId w:val="9"/>
  </w:num>
  <w:num w:numId="25">
    <w:abstractNumId w:val="34"/>
  </w:num>
  <w:num w:numId="26">
    <w:abstractNumId w:val="22"/>
  </w:num>
  <w:num w:numId="27">
    <w:abstractNumId w:val="21"/>
  </w:num>
  <w:num w:numId="28">
    <w:abstractNumId w:val="11"/>
  </w:num>
  <w:num w:numId="29">
    <w:abstractNumId w:val="18"/>
  </w:num>
  <w:num w:numId="30">
    <w:abstractNumId w:val="10"/>
  </w:num>
  <w:num w:numId="31">
    <w:abstractNumId w:val="30"/>
  </w:num>
  <w:num w:numId="32">
    <w:abstractNumId w:val="32"/>
  </w:num>
  <w:num w:numId="33">
    <w:abstractNumId w:val="13"/>
  </w:num>
  <w:num w:numId="34">
    <w:abstractNumId w:val="28"/>
  </w:num>
  <w:num w:numId="35">
    <w:abstractNumId w:val="3"/>
  </w:num>
  <w:num w:numId="36">
    <w:abstractNumId w:val="25"/>
  </w:num>
  <w:num w:numId="3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932"/>
    <w:rsid w:val="00003596"/>
    <w:rsid w:val="000117DF"/>
    <w:rsid w:val="000161AB"/>
    <w:rsid w:val="00032426"/>
    <w:rsid w:val="00032B02"/>
    <w:rsid w:val="0004272B"/>
    <w:rsid w:val="00043887"/>
    <w:rsid w:val="000467B4"/>
    <w:rsid w:val="000500C5"/>
    <w:rsid w:val="00052B74"/>
    <w:rsid w:val="000542F7"/>
    <w:rsid w:val="000555CB"/>
    <w:rsid w:val="00055735"/>
    <w:rsid w:val="0007053D"/>
    <w:rsid w:val="00071774"/>
    <w:rsid w:val="00077BDD"/>
    <w:rsid w:val="000810FF"/>
    <w:rsid w:val="00090A3E"/>
    <w:rsid w:val="000919E6"/>
    <w:rsid w:val="000963AC"/>
    <w:rsid w:val="000A0656"/>
    <w:rsid w:val="000A3527"/>
    <w:rsid w:val="000A45A9"/>
    <w:rsid w:val="000A5DFF"/>
    <w:rsid w:val="000A6ADE"/>
    <w:rsid w:val="000B4932"/>
    <w:rsid w:val="000C0689"/>
    <w:rsid w:val="000C16C1"/>
    <w:rsid w:val="000C4758"/>
    <w:rsid w:val="000C5E9F"/>
    <w:rsid w:val="000C6BCE"/>
    <w:rsid w:val="000F0398"/>
    <w:rsid w:val="000F5B64"/>
    <w:rsid w:val="00100096"/>
    <w:rsid w:val="00100F6D"/>
    <w:rsid w:val="00105CB3"/>
    <w:rsid w:val="00111570"/>
    <w:rsid w:val="00115A9F"/>
    <w:rsid w:val="00117E50"/>
    <w:rsid w:val="001224FA"/>
    <w:rsid w:val="00122AA2"/>
    <w:rsid w:val="0012310D"/>
    <w:rsid w:val="00133559"/>
    <w:rsid w:val="001428B9"/>
    <w:rsid w:val="00142A52"/>
    <w:rsid w:val="00146CE0"/>
    <w:rsid w:val="001531A3"/>
    <w:rsid w:val="00154B7D"/>
    <w:rsid w:val="00155D8C"/>
    <w:rsid w:val="00156F01"/>
    <w:rsid w:val="001576B0"/>
    <w:rsid w:val="00157AAA"/>
    <w:rsid w:val="00157BA2"/>
    <w:rsid w:val="0016370C"/>
    <w:rsid w:val="00165C65"/>
    <w:rsid w:val="00166055"/>
    <w:rsid w:val="00172D2A"/>
    <w:rsid w:val="00174736"/>
    <w:rsid w:val="00175F67"/>
    <w:rsid w:val="00177270"/>
    <w:rsid w:val="001816F3"/>
    <w:rsid w:val="00184865"/>
    <w:rsid w:val="00184A92"/>
    <w:rsid w:val="00186826"/>
    <w:rsid w:val="001872DC"/>
    <w:rsid w:val="00187F96"/>
    <w:rsid w:val="00192918"/>
    <w:rsid w:val="00193389"/>
    <w:rsid w:val="001941F4"/>
    <w:rsid w:val="00195490"/>
    <w:rsid w:val="001A0D7F"/>
    <w:rsid w:val="001C043F"/>
    <w:rsid w:val="001C0F6D"/>
    <w:rsid w:val="001C20C6"/>
    <w:rsid w:val="001D068D"/>
    <w:rsid w:val="001D11F8"/>
    <w:rsid w:val="001D236E"/>
    <w:rsid w:val="001D5504"/>
    <w:rsid w:val="001E2C28"/>
    <w:rsid w:val="001E364F"/>
    <w:rsid w:val="001E5EA4"/>
    <w:rsid w:val="001F010D"/>
    <w:rsid w:val="001F1093"/>
    <w:rsid w:val="001F145F"/>
    <w:rsid w:val="0020187F"/>
    <w:rsid w:val="0020653F"/>
    <w:rsid w:val="002142E9"/>
    <w:rsid w:val="00216F4B"/>
    <w:rsid w:val="00223699"/>
    <w:rsid w:val="00224FC9"/>
    <w:rsid w:val="00226286"/>
    <w:rsid w:val="00227C00"/>
    <w:rsid w:val="00242BBD"/>
    <w:rsid w:val="0024657D"/>
    <w:rsid w:val="00262922"/>
    <w:rsid w:val="00262D85"/>
    <w:rsid w:val="00264E64"/>
    <w:rsid w:val="00270718"/>
    <w:rsid w:val="00272028"/>
    <w:rsid w:val="002720CA"/>
    <w:rsid w:val="002727AF"/>
    <w:rsid w:val="0027359B"/>
    <w:rsid w:val="0028216F"/>
    <w:rsid w:val="002858BE"/>
    <w:rsid w:val="00291026"/>
    <w:rsid w:val="0029265E"/>
    <w:rsid w:val="002A0D38"/>
    <w:rsid w:val="002A4578"/>
    <w:rsid w:val="002A602C"/>
    <w:rsid w:val="002A7854"/>
    <w:rsid w:val="002B1F94"/>
    <w:rsid w:val="002B2C98"/>
    <w:rsid w:val="002C4C18"/>
    <w:rsid w:val="002C78A3"/>
    <w:rsid w:val="002C7D62"/>
    <w:rsid w:val="002D2DDE"/>
    <w:rsid w:val="002D7939"/>
    <w:rsid w:val="002E3000"/>
    <w:rsid w:val="002E3CC6"/>
    <w:rsid w:val="002F204D"/>
    <w:rsid w:val="002F2CBA"/>
    <w:rsid w:val="00310569"/>
    <w:rsid w:val="0031565D"/>
    <w:rsid w:val="00323DD2"/>
    <w:rsid w:val="00324D67"/>
    <w:rsid w:val="00346EA7"/>
    <w:rsid w:val="00351E95"/>
    <w:rsid w:val="00354861"/>
    <w:rsid w:val="003552C0"/>
    <w:rsid w:val="0036187A"/>
    <w:rsid w:val="003702CF"/>
    <w:rsid w:val="00370360"/>
    <w:rsid w:val="00370B90"/>
    <w:rsid w:val="00373D2C"/>
    <w:rsid w:val="00377E01"/>
    <w:rsid w:val="0038178A"/>
    <w:rsid w:val="00381F96"/>
    <w:rsid w:val="00383453"/>
    <w:rsid w:val="00384FB6"/>
    <w:rsid w:val="00385B82"/>
    <w:rsid w:val="0038774F"/>
    <w:rsid w:val="00387C30"/>
    <w:rsid w:val="00393809"/>
    <w:rsid w:val="00393A58"/>
    <w:rsid w:val="00393D39"/>
    <w:rsid w:val="00394B29"/>
    <w:rsid w:val="003977C9"/>
    <w:rsid w:val="003A2F86"/>
    <w:rsid w:val="003A4A3E"/>
    <w:rsid w:val="003A5FF2"/>
    <w:rsid w:val="003B24FB"/>
    <w:rsid w:val="003B60A2"/>
    <w:rsid w:val="003B783A"/>
    <w:rsid w:val="003C3D3C"/>
    <w:rsid w:val="003C444E"/>
    <w:rsid w:val="003D3FBA"/>
    <w:rsid w:val="003D5696"/>
    <w:rsid w:val="003E48A3"/>
    <w:rsid w:val="004004D2"/>
    <w:rsid w:val="00401067"/>
    <w:rsid w:val="00401D23"/>
    <w:rsid w:val="0040517E"/>
    <w:rsid w:val="00406145"/>
    <w:rsid w:val="004073EB"/>
    <w:rsid w:val="004140A7"/>
    <w:rsid w:val="00420C5C"/>
    <w:rsid w:val="0042309C"/>
    <w:rsid w:val="00424D89"/>
    <w:rsid w:val="004261BB"/>
    <w:rsid w:val="004315E8"/>
    <w:rsid w:val="00431C59"/>
    <w:rsid w:val="00434452"/>
    <w:rsid w:val="00434ABF"/>
    <w:rsid w:val="00437A55"/>
    <w:rsid w:val="0044424B"/>
    <w:rsid w:val="00450486"/>
    <w:rsid w:val="0045053E"/>
    <w:rsid w:val="00450F11"/>
    <w:rsid w:val="004543B3"/>
    <w:rsid w:val="00455AE3"/>
    <w:rsid w:val="0045735A"/>
    <w:rsid w:val="00460F0C"/>
    <w:rsid w:val="00461A3C"/>
    <w:rsid w:val="00461B09"/>
    <w:rsid w:val="00462959"/>
    <w:rsid w:val="0046326A"/>
    <w:rsid w:val="00464403"/>
    <w:rsid w:val="0046484E"/>
    <w:rsid w:val="0046546B"/>
    <w:rsid w:val="00467B81"/>
    <w:rsid w:val="0047133A"/>
    <w:rsid w:val="0047543F"/>
    <w:rsid w:val="00476576"/>
    <w:rsid w:val="00481DBC"/>
    <w:rsid w:val="00485E57"/>
    <w:rsid w:val="00487796"/>
    <w:rsid w:val="0049654A"/>
    <w:rsid w:val="004A1B1C"/>
    <w:rsid w:val="004A2DCA"/>
    <w:rsid w:val="004A52D2"/>
    <w:rsid w:val="004B469C"/>
    <w:rsid w:val="004B4843"/>
    <w:rsid w:val="004D2145"/>
    <w:rsid w:val="004D30F3"/>
    <w:rsid w:val="004D451D"/>
    <w:rsid w:val="004E162D"/>
    <w:rsid w:val="004E1EE6"/>
    <w:rsid w:val="004E216A"/>
    <w:rsid w:val="004E54F4"/>
    <w:rsid w:val="004F5103"/>
    <w:rsid w:val="004F5240"/>
    <w:rsid w:val="005014A4"/>
    <w:rsid w:val="00502087"/>
    <w:rsid w:val="00506900"/>
    <w:rsid w:val="0051215F"/>
    <w:rsid w:val="00517D19"/>
    <w:rsid w:val="00527275"/>
    <w:rsid w:val="00531158"/>
    <w:rsid w:val="00533AEE"/>
    <w:rsid w:val="00533FD7"/>
    <w:rsid w:val="00537732"/>
    <w:rsid w:val="00541707"/>
    <w:rsid w:val="00543EA1"/>
    <w:rsid w:val="00551375"/>
    <w:rsid w:val="005520CE"/>
    <w:rsid w:val="0056163A"/>
    <w:rsid w:val="00566913"/>
    <w:rsid w:val="0057136C"/>
    <w:rsid w:val="00580536"/>
    <w:rsid w:val="00591C99"/>
    <w:rsid w:val="00596AD1"/>
    <w:rsid w:val="005B3967"/>
    <w:rsid w:val="005D0E43"/>
    <w:rsid w:val="005D1602"/>
    <w:rsid w:val="005D4F9F"/>
    <w:rsid w:val="005D587C"/>
    <w:rsid w:val="005D6746"/>
    <w:rsid w:val="005E3DB2"/>
    <w:rsid w:val="005E3E3A"/>
    <w:rsid w:val="005E7092"/>
    <w:rsid w:val="005F19A5"/>
    <w:rsid w:val="006123B3"/>
    <w:rsid w:val="00612973"/>
    <w:rsid w:val="00613BDF"/>
    <w:rsid w:val="00614BDF"/>
    <w:rsid w:val="006219B0"/>
    <w:rsid w:val="00623130"/>
    <w:rsid w:val="00627D18"/>
    <w:rsid w:val="00635D44"/>
    <w:rsid w:val="00650A81"/>
    <w:rsid w:val="0065335E"/>
    <w:rsid w:val="006612C2"/>
    <w:rsid w:val="00662E55"/>
    <w:rsid w:val="00665CE1"/>
    <w:rsid w:val="00666FF4"/>
    <w:rsid w:val="0066719F"/>
    <w:rsid w:val="00672380"/>
    <w:rsid w:val="006804F6"/>
    <w:rsid w:val="006824EE"/>
    <w:rsid w:val="006915CE"/>
    <w:rsid w:val="00693F9D"/>
    <w:rsid w:val="00694FC2"/>
    <w:rsid w:val="0069704B"/>
    <w:rsid w:val="006A61A7"/>
    <w:rsid w:val="006B429C"/>
    <w:rsid w:val="006B604D"/>
    <w:rsid w:val="006B6889"/>
    <w:rsid w:val="006C338F"/>
    <w:rsid w:val="006D003B"/>
    <w:rsid w:val="006D2A74"/>
    <w:rsid w:val="006E5956"/>
    <w:rsid w:val="006F3D8B"/>
    <w:rsid w:val="006F4611"/>
    <w:rsid w:val="0070383C"/>
    <w:rsid w:val="0070594E"/>
    <w:rsid w:val="00714D7F"/>
    <w:rsid w:val="007200A3"/>
    <w:rsid w:val="00724D0A"/>
    <w:rsid w:val="00733272"/>
    <w:rsid w:val="00736742"/>
    <w:rsid w:val="007448A3"/>
    <w:rsid w:val="007517D1"/>
    <w:rsid w:val="007533D2"/>
    <w:rsid w:val="00754A5F"/>
    <w:rsid w:val="0076397A"/>
    <w:rsid w:val="0076512E"/>
    <w:rsid w:val="0076607D"/>
    <w:rsid w:val="007675C0"/>
    <w:rsid w:val="00767952"/>
    <w:rsid w:val="007731FB"/>
    <w:rsid w:val="00777D8F"/>
    <w:rsid w:val="00781315"/>
    <w:rsid w:val="007818A0"/>
    <w:rsid w:val="00781EC5"/>
    <w:rsid w:val="00782C42"/>
    <w:rsid w:val="00786744"/>
    <w:rsid w:val="007954BD"/>
    <w:rsid w:val="007A06CF"/>
    <w:rsid w:val="007A087E"/>
    <w:rsid w:val="007A08CF"/>
    <w:rsid w:val="007B08FC"/>
    <w:rsid w:val="007B1E52"/>
    <w:rsid w:val="007B5070"/>
    <w:rsid w:val="007B5B1A"/>
    <w:rsid w:val="007B76F7"/>
    <w:rsid w:val="007D11CF"/>
    <w:rsid w:val="007D2297"/>
    <w:rsid w:val="007D29F6"/>
    <w:rsid w:val="007D3A72"/>
    <w:rsid w:val="007D58E4"/>
    <w:rsid w:val="007D622C"/>
    <w:rsid w:val="007E583C"/>
    <w:rsid w:val="007E7C13"/>
    <w:rsid w:val="007F1EE1"/>
    <w:rsid w:val="007F2191"/>
    <w:rsid w:val="007F3E0B"/>
    <w:rsid w:val="007F72B8"/>
    <w:rsid w:val="00800B8E"/>
    <w:rsid w:val="00807D16"/>
    <w:rsid w:val="00822AE6"/>
    <w:rsid w:val="008329CB"/>
    <w:rsid w:val="008350B8"/>
    <w:rsid w:val="00837998"/>
    <w:rsid w:val="008450C6"/>
    <w:rsid w:val="008503E9"/>
    <w:rsid w:val="008527C6"/>
    <w:rsid w:val="00856245"/>
    <w:rsid w:val="008617AD"/>
    <w:rsid w:val="00871486"/>
    <w:rsid w:val="008838FA"/>
    <w:rsid w:val="008857E2"/>
    <w:rsid w:val="00891750"/>
    <w:rsid w:val="008A5CE8"/>
    <w:rsid w:val="008B395D"/>
    <w:rsid w:val="008C5982"/>
    <w:rsid w:val="008D41EA"/>
    <w:rsid w:val="008E1AA4"/>
    <w:rsid w:val="008E49C7"/>
    <w:rsid w:val="008E5E9D"/>
    <w:rsid w:val="008F769D"/>
    <w:rsid w:val="00901280"/>
    <w:rsid w:val="009020C0"/>
    <w:rsid w:val="009051DA"/>
    <w:rsid w:val="00914EA3"/>
    <w:rsid w:val="00915AED"/>
    <w:rsid w:val="00925F42"/>
    <w:rsid w:val="00927DFC"/>
    <w:rsid w:val="00930FEF"/>
    <w:rsid w:val="00937132"/>
    <w:rsid w:val="00937594"/>
    <w:rsid w:val="0094224D"/>
    <w:rsid w:val="009459E3"/>
    <w:rsid w:val="009562B6"/>
    <w:rsid w:val="00957826"/>
    <w:rsid w:val="0096170A"/>
    <w:rsid w:val="009643AA"/>
    <w:rsid w:val="00964591"/>
    <w:rsid w:val="00972B38"/>
    <w:rsid w:val="00972C45"/>
    <w:rsid w:val="00976A82"/>
    <w:rsid w:val="00980C61"/>
    <w:rsid w:val="00982D4E"/>
    <w:rsid w:val="0099305D"/>
    <w:rsid w:val="009A0204"/>
    <w:rsid w:val="009A1139"/>
    <w:rsid w:val="009A2DF0"/>
    <w:rsid w:val="009B1F00"/>
    <w:rsid w:val="009B48C1"/>
    <w:rsid w:val="009B6699"/>
    <w:rsid w:val="009C08EA"/>
    <w:rsid w:val="009C18EF"/>
    <w:rsid w:val="009C5941"/>
    <w:rsid w:val="009C62AD"/>
    <w:rsid w:val="009D39FB"/>
    <w:rsid w:val="009D48A8"/>
    <w:rsid w:val="009D5169"/>
    <w:rsid w:val="009E1065"/>
    <w:rsid w:val="009F1312"/>
    <w:rsid w:val="009F1394"/>
    <w:rsid w:val="00A024E6"/>
    <w:rsid w:val="00A031A3"/>
    <w:rsid w:val="00A16774"/>
    <w:rsid w:val="00A211C0"/>
    <w:rsid w:val="00A2158B"/>
    <w:rsid w:val="00A30E78"/>
    <w:rsid w:val="00A31F13"/>
    <w:rsid w:val="00A34163"/>
    <w:rsid w:val="00A42202"/>
    <w:rsid w:val="00A47F50"/>
    <w:rsid w:val="00A54257"/>
    <w:rsid w:val="00A578E3"/>
    <w:rsid w:val="00A64D83"/>
    <w:rsid w:val="00A768E1"/>
    <w:rsid w:val="00A82DE4"/>
    <w:rsid w:val="00A8465C"/>
    <w:rsid w:val="00A84B1E"/>
    <w:rsid w:val="00A8738F"/>
    <w:rsid w:val="00A87D9E"/>
    <w:rsid w:val="00A92365"/>
    <w:rsid w:val="00A92BB7"/>
    <w:rsid w:val="00AA3DF8"/>
    <w:rsid w:val="00AA4731"/>
    <w:rsid w:val="00AA48E1"/>
    <w:rsid w:val="00AB4D53"/>
    <w:rsid w:val="00AB7AF9"/>
    <w:rsid w:val="00AC2D74"/>
    <w:rsid w:val="00AC3009"/>
    <w:rsid w:val="00AC3635"/>
    <w:rsid w:val="00AC7130"/>
    <w:rsid w:val="00AD050D"/>
    <w:rsid w:val="00AD298B"/>
    <w:rsid w:val="00AD676F"/>
    <w:rsid w:val="00AE2C12"/>
    <w:rsid w:val="00AE2C46"/>
    <w:rsid w:val="00AE3711"/>
    <w:rsid w:val="00AF1F4B"/>
    <w:rsid w:val="00AF5678"/>
    <w:rsid w:val="00AF60B3"/>
    <w:rsid w:val="00AF7839"/>
    <w:rsid w:val="00B02543"/>
    <w:rsid w:val="00B074AD"/>
    <w:rsid w:val="00B11287"/>
    <w:rsid w:val="00B142BD"/>
    <w:rsid w:val="00B31DB2"/>
    <w:rsid w:val="00B36027"/>
    <w:rsid w:val="00B406D2"/>
    <w:rsid w:val="00B41A6B"/>
    <w:rsid w:val="00B4434D"/>
    <w:rsid w:val="00B54B43"/>
    <w:rsid w:val="00B60DBB"/>
    <w:rsid w:val="00B626D9"/>
    <w:rsid w:val="00B64744"/>
    <w:rsid w:val="00B6635C"/>
    <w:rsid w:val="00B67D45"/>
    <w:rsid w:val="00B712E8"/>
    <w:rsid w:val="00B7359C"/>
    <w:rsid w:val="00B73625"/>
    <w:rsid w:val="00B758E3"/>
    <w:rsid w:val="00B777D0"/>
    <w:rsid w:val="00B857A8"/>
    <w:rsid w:val="00B90984"/>
    <w:rsid w:val="00B93D03"/>
    <w:rsid w:val="00BB105C"/>
    <w:rsid w:val="00BB6BA3"/>
    <w:rsid w:val="00BC0963"/>
    <w:rsid w:val="00BC27D7"/>
    <w:rsid w:val="00BD0659"/>
    <w:rsid w:val="00BD4C3B"/>
    <w:rsid w:val="00BE0362"/>
    <w:rsid w:val="00BE22D8"/>
    <w:rsid w:val="00BE3D16"/>
    <w:rsid w:val="00BF1207"/>
    <w:rsid w:val="00C0554E"/>
    <w:rsid w:val="00C138CB"/>
    <w:rsid w:val="00C15359"/>
    <w:rsid w:val="00C227B7"/>
    <w:rsid w:val="00C23B88"/>
    <w:rsid w:val="00C2418A"/>
    <w:rsid w:val="00C25F29"/>
    <w:rsid w:val="00C4287E"/>
    <w:rsid w:val="00C42F92"/>
    <w:rsid w:val="00C442A3"/>
    <w:rsid w:val="00C45DB2"/>
    <w:rsid w:val="00C47525"/>
    <w:rsid w:val="00C5050C"/>
    <w:rsid w:val="00C55A76"/>
    <w:rsid w:val="00C5646D"/>
    <w:rsid w:val="00C613BB"/>
    <w:rsid w:val="00C64B3C"/>
    <w:rsid w:val="00C65AA0"/>
    <w:rsid w:val="00C700DF"/>
    <w:rsid w:val="00C82B2A"/>
    <w:rsid w:val="00C832E1"/>
    <w:rsid w:val="00C9159B"/>
    <w:rsid w:val="00C944DB"/>
    <w:rsid w:val="00CB6333"/>
    <w:rsid w:val="00CB6BDB"/>
    <w:rsid w:val="00CC2D7A"/>
    <w:rsid w:val="00CC3E1E"/>
    <w:rsid w:val="00CD6DC2"/>
    <w:rsid w:val="00CF0C59"/>
    <w:rsid w:val="00CF40C1"/>
    <w:rsid w:val="00CF7438"/>
    <w:rsid w:val="00D04C97"/>
    <w:rsid w:val="00D15399"/>
    <w:rsid w:val="00D17AF0"/>
    <w:rsid w:val="00D25676"/>
    <w:rsid w:val="00D25F20"/>
    <w:rsid w:val="00D311A3"/>
    <w:rsid w:val="00D3470B"/>
    <w:rsid w:val="00D51774"/>
    <w:rsid w:val="00D56846"/>
    <w:rsid w:val="00D62F2B"/>
    <w:rsid w:val="00D74C3D"/>
    <w:rsid w:val="00D75115"/>
    <w:rsid w:val="00D770E7"/>
    <w:rsid w:val="00D8472D"/>
    <w:rsid w:val="00D8673D"/>
    <w:rsid w:val="00D86B03"/>
    <w:rsid w:val="00D92A75"/>
    <w:rsid w:val="00D94585"/>
    <w:rsid w:val="00D97513"/>
    <w:rsid w:val="00DA55F1"/>
    <w:rsid w:val="00DA567C"/>
    <w:rsid w:val="00DA665C"/>
    <w:rsid w:val="00DB6C3B"/>
    <w:rsid w:val="00DC4BFD"/>
    <w:rsid w:val="00DD5D10"/>
    <w:rsid w:val="00DE30DF"/>
    <w:rsid w:val="00DE3911"/>
    <w:rsid w:val="00DE4146"/>
    <w:rsid w:val="00DE5BC4"/>
    <w:rsid w:val="00DE7582"/>
    <w:rsid w:val="00DF1571"/>
    <w:rsid w:val="00DF1A30"/>
    <w:rsid w:val="00DF1C99"/>
    <w:rsid w:val="00DF6011"/>
    <w:rsid w:val="00E01293"/>
    <w:rsid w:val="00E01745"/>
    <w:rsid w:val="00E11AD4"/>
    <w:rsid w:val="00E12B9A"/>
    <w:rsid w:val="00E13787"/>
    <w:rsid w:val="00E14981"/>
    <w:rsid w:val="00E14DEE"/>
    <w:rsid w:val="00E15825"/>
    <w:rsid w:val="00E25A3C"/>
    <w:rsid w:val="00E37581"/>
    <w:rsid w:val="00E52728"/>
    <w:rsid w:val="00E53BBB"/>
    <w:rsid w:val="00E55A53"/>
    <w:rsid w:val="00E55B05"/>
    <w:rsid w:val="00E605C7"/>
    <w:rsid w:val="00E60B43"/>
    <w:rsid w:val="00E73840"/>
    <w:rsid w:val="00E755E4"/>
    <w:rsid w:val="00E764FF"/>
    <w:rsid w:val="00E77B0B"/>
    <w:rsid w:val="00E77D34"/>
    <w:rsid w:val="00E87F71"/>
    <w:rsid w:val="00EA2133"/>
    <w:rsid w:val="00EA2A68"/>
    <w:rsid w:val="00EA3E13"/>
    <w:rsid w:val="00EA3FE9"/>
    <w:rsid w:val="00EB3473"/>
    <w:rsid w:val="00EB5569"/>
    <w:rsid w:val="00EC012B"/>
    <w:rsid w:val="00ED0B95"/>
    <w:rsid w:val="00ED3698"/>
    <w:rsid w:val="00ED3FCF"/>
    <w:rsid w:val="00ED5EA1"/>
    <w:rsid w:val="00ED71FF"/>
    <w:rsid w:val="00EE1C89"/>
    <w:rsid w:val="00EE20BD"/>
    <w:rsid w:val="00EE6720"/>
    <w:rsid w:val="00EE7D39"/>
    <w:rsid w:val="00EF7D5C"/>
    <w:rsid w:val="00F12EB7"/>
    <w:rsid w:val="00F15FA9"/>
    <w:rsid w:val="00F16088"/>
    <w:rsid w:val="00F2666A"/>
    <w:rsid w:val="00F2701B"/>
    <w:rsid w:val="00F324C6"/>
    <w:rsid w:val="00F32700"/>
    <w:rsid w:val="00F3772F"/>
    <w:rsid w:val="00F419E2"/>
    <w:rsid w:val="00F42D18"/>
    <w:rsid w:val="00F459A8"/>
    <w:rsid w:val="00F53720"/>
    <w:rsid w:val="00F62FAD"/>
    <w:rsid w:val="00F72786"/>
    <w:rsid w:val="00F7571E"/>
    <w:rsid w:val="00F827C5"/>
    <w:rsid w:val="00F83171"/>
    <w:rsid w:val="00F83F25"/>
    <w:rsid w:val="00F92CB6"/>
    <w:rsid w:val="00FA6A3D"/>
    <w:rsid w:val="00FB13B4"/>
    <w:rsid w:val="00FB4627"/>
    <w:rsid w:val="00FB4F9A"/>
    <w:rsid w:val="00FB6BEB"/>
    <w:rsid w:val="00FC29DA"/>
    <w:rsid w:val="00FE333F"/>
    <w:rsid w:val="00FE7856"/>
    <w:rsid w:val="00FF4CD3"/>
    <w:rsid w:val="00FF5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306AC"/>
  <w15:docId w15:val="{C48C6043-CD0B-4B38-8521-2CD34F04D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ình,Gach -,Picture,ANNEX,List Paragraph2,Bulleted Paragraph,Gach-,head 2,bullet,List Paragraph1,Thang2,Bullet L1,Norm,Nga 3,Đoạn của Danh sách,List Paragraph11,liet ke,Lista_Bolitas,List Paragraph 1,bullet 1,Bullet List,FooterText,number"/>
    <w:basedOn w:val="Normal"/>
    <w:link w:val="ListParagraphChar"/>
    <w:uiPriority w:val="34"/>
    <w:qFormat/>
    <w:rsid w:val="000B4932"/>
    <w:pPr>
      <w:ind w:left="720"/>
      <w:contextualSpacing/>
    </w:pPr>
    <w:rPr>
      <w:rFonts w:eastAsia="Times New Roman" w:cs="Times New Roman"/>
      <w:sz w:val="24"/>
      <w:szCs w:val="24"/>
    </w:rPr>
  </w:style>
  <w:style w:type="paragraph" w:styleId="BalloonText">
    <w:name w:val="Balloon Text"/>
    <w:basedOn w:val="Normal"/>
    <w:link w:val="BalloonTextChar"/>
    <w:uiPriority w:val="99"/>
    <w:semiHidden/>
    <w:unhideWhenUsed/>
    <w:rsid w:val="001747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736"/>
    <w:rPr>
      <w:rFonts w:ascii="Segoe UI" w:hAnsi="Segoe UI" w:cs="Segoe UI"/>
      <w:sz w:val="18"/>
      <w:szCs w:val="18"/>
    </w:rPr>
  </w:style>
  <w:style w:type="table" w:styleId="TableGrid">
    <w:name w:val="Table Grid"/>
    <w:basedOn w:val="TableNormal"/>
    <w:uiPriority w:val="39"/>
    <w:rsid w:val="002E3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ình Char,Gach - Char,Picture Char,ANNEX Char,List Paragraph2 Char,Bulleted Paragraph Char,Gach- Char,head 2 Char,bullet Char,List Paragraph1 Char,Thang2 Char,Bullet L1 Char,Norm Char,Nga 3 Char,Đoạn của Danh sách Char,liet ke Char"/>
    <w:link w:val="ListParagraph"/>
    <w:uiPriority w:val="34"/>
    <w:qFormat/>
    <w:locked/>
    <w:rsid w:val="001A0D7F"/>
    <w:rPr>
      <w:rFonts w:eastAsia="Times New Roman" w:cs="Times New Roman"/>
      <w:sz w:val="24"/>
      <w:szCs w:val="24"/>
    </w:rPr>
  </w:style>
  <w:style w:type="paragraph" w:styleId="BodyText3">
    <w:name w:val="Body Text 3"/>
    <w:basedOn w:val="Normal"/>
    <w:link w:val="BodyText3Char"/>
    <w:rsid w:val="009C08EA"/>
    <w:pPr>
      <w:spacing w:after="120"/>
    </w:pPr>
    <w:rPr>
      <w:rFonts w:eastAsia="Times New Roman" w:cs="Times New Roman"/>
      <w:sz w:val="16"/>
      <w:szCs w:val="16"/>
    </w:rPr>
  </w:style>
  <w:style w:type="character" w:customStyle="1" w:styleId="BodyText3Char">
    <w:name w:val="Body Text 3 Char"/>
    <w:basedOn w:val="DefaultParagraphFont"/>
    <w:link w:val="BodyText3"/>
    <w:rsid w:val="009C08EA"/>
    <w:rPr>
      <w:rFonts w:eastAsia="Times New Roman" w:cs="Times New Roman"/>
      <w:sz w:val="16"/>
      <w:szCs w:val="16"/>
    </w:rPr>
  </w:style>
  <w:style w:type="character" w:customStyle="1" w:styleId="fontstyle01">
    <w:name w:val="fontstyle01"/>
    <w:rsid w:val="009C08EA"/>
    <w:rPr>
      <w:rFonts w:ascii="TimesNewRomanPSMT" w:hAnsi="TimesNewRomanPSMT" w:hint="default"/>
      <w:b w:val="0"/>
      <w:bCs w:val="0"/>
      <w:i w:val="0"/>
      <w:iCs w:val="0"/>
      <w:color w:val="000000"/>
      <w:sz w:val="24"/>
      <w:szCs w:val="24"/>
    </w:rPr>
  </w:style>
  <w:style w:type="paragraph" w:styleId="Revision">
    <w:name w:val="Revision"/>
    <w:hidden/>
    <w:uiPriority w:val="99"/>
    <w:semiHidden/>
    <w:rsid w:val="009D39FB"/>
  </w:style>
  <w:style w:type="paragraph" w:styleId="Header">
    <w:name w:val="header"/>
    <w:basedOn w:val="Normal"/>
    <w:link w:val="HeaderChar"/>
    <w:uiPriority w:val="99"/>
    <w:unhideWhenUsed/>
    <w:rsid w:val="00972B38"/>
    <w:pPr>
      <w:tabs>
        <w:tab w:val="center" w:pos="4680"/>
        <w:tab w:val="right" w:pos="9360"/>
      </w:tabs>
    </w:pPr>
  </w:style>
  <w:style w:type="character" w:customStyle="1" w:styleId="HeaderChar">
    <w:name w:val="Header Char"/>
    <w:basedOn w:val="DefaultParagraphFont"/>
    <w:link w:val="Header"/>
    <w:uiPriority w:val="99"/>
    <w:rsid w:val="00972B38"/>
  </w:style>
  <w:style w:type="paragraph" w:styleId="Footer">
    <w:name w:val="footer"/>
    <w:basedOn w:val="Normal"/>
    <w:link w:val="FooterChar"/>
    <w:uiPriority w:val="99"/>
    <w:unhideWhenUsed/>
    <w:rsid w:val="00972B38"/>
    <w:pPr>
      <w:tabs>
        <w:tab w:val="center" w:pos="4680"/>
        <w:tab w:val="right" w:pos="9360"/>
      </w:tabs>
    </w:pPr>
  </w:style>
  <w:style w:type="character" w:customStyle="1" w:styleId="FooterChar">
    <w:name w:val="Footer Char"/>
    <w:basedOn w:val="DefaultParagraphFont"/>
    <w:link w:val="Footer"/>
    <w:uiPriority w:val="99"/>
    <w:rsid w:val="00972B38"/>
  </w:style>
  <w:style w:type="paragraph" w:customStyle="1" w:styleId="MuccuaBienban">
    <w:name w:val="Muc cua Bien ban"/>
    <w:basedOn w:val="Normal"/>
    <w:rsid w:val="001F1093"/>
    <w:pPr>
      <w:spacing w:before="120"/>
    </w:pPr>
    <w:rPr>
      <w:rFonts w:eastAsia="Times New Roman" w:cs="Times New Roman"/>
      <w:b/>
      <w:sz w:val="26"/>
      <w:szCs w:val="26"/>
      <w:lang w:eastAsia="ru-RU"/>
    </w:rPr>
  </w:style>
  <w:style w:type="character" w:styleId="Strong">
    <w:name w:val="Strong"/>
    <w:basedOn w:val="DefaultParagraphFont"/>
    <w:uiPriority w:val="22"/>
    <w:qFormat/>
    <w:rsid w:val="005D58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69F97-A516-4013-A57C-DF6E80590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6</Pages>
  <Words>1815</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cp:lastModifiedBy>
  <cp:revision>12</cp:revision>
  <cp:lastPrinted>2025-06-17T02:38:00Z</cp:lastPrinted>
  <dcterms:created xsi:type="dcterms:W3CDTF">2025-04-15T03:26:00Z</dcterms:created>
  <dcterms:modified xsi:type="dcterms:W3CDTF">2025-06-17T02:40:00Z</dcterms:modified>
</cp:coreProperties>
</file>